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4547">
      <w:pPr>
        <w:spacing w:line="360" w:lineRule="auto"/>
        <w:jc w:val="center"/>
        <w:outlineLvl w:val="0"/>
        <w:rPr>
          <w:rFonts w:hint="eastAsia" w:ascii="宋体" w:hAnsi="宋体" w:cs="宋体"/>
          <w:b/>
          <w:sz w:val="36"/>
          <w:szCs w:val="36"/>
        </w:rPr>
      </w:pPr>
      <w:bookmarkStart w:id="85" w:name="_GoBack"/>
      <w:bookmarkStart w:id="0" w:name="_Hlk152869636"/>
      <w:r>
        <w:rPr>
          <w:rFonts w:hint="eastAsia" w:ascii="宋体" w:hAnsi="宋体" w:cs="宋体"/>
          <w:b/>
          <w:sz w:val="36"/>
          <w:szCs w:val="36"/>
          <w:lang w:val="en-US" w:eastAsia="zh-CN"/>
        </w:rPr>
        <w:t>竞争性磋商成交结果</w:t>
      </w:r>
      <w:r>
        <w:rPr>
          <w:rFonts w:hint="eastAsia" w:ascii="宋体" w:hAnsi="宋体" w:cs="宋体"/>
          <w:b/>
          <w:sz w:val="36"/>
          <w:szCs w:val="36"/>
        </w:rPr>
        <w:t>公示</w:t>
      </w:r>
    </w:p>
    <w:p w14:paraId="05DF53E6">
      <w:pPr>
        <w:spacing w:line="360" w:lineRule="auto"/>
        <w:rPr>
          <w:rFonts w:hint="eastAsia" w:ascii="宋体" w:hAnsi="宋体" w:cs="宋体"/>
        </w:rPr>
      </w:pPr>
    </w:p>
    <w:p w14:paraId="203630E6">
      <w:pPr>
        <w:spacing w:line="360" w:lineRule="auto"/>
        <w:rPr>
          <w:rFonts w:hint="default" w:ascii="宋体" w:hAnsi="宋体" w:eastAsia="宋体" w:cs="宋体"/>
          <w:szCs w:val="21"/>
          <w:lang w:val="en-US" w:eastAsia="zh-CN"/>
        </w:rPr>
      </w:pPr>
      <w:r>
        <w:rPr>
          <w:rFonts w:hint="eastAsia" w:ascii="宋体" w:hAnsi="宋体" w:cs="宋体"/>
          <w:szCs w:val="21"/>
        </w:rPr>
        <w:t>项目编号：</w:t>
      </w:r>
      <w:r>
        <w:rPr>
          <w:rFonts w:hint="eastAsia" w:ascii="宋体" w:hAnsi="宋体" w:cs="宋体"/>
          <w:szCs w:val="21"/>
          <w:lang w:val="en-US" w:eastAsia="zh-CN"/>
        </w:rPr>
        <w:t>GBSZ-PT-2025-0024</w:t>
      </w:r>
    </w:p>
    <w:p w14:paraId="578DFDE1">
      <w:pPr>
        <w:spacing w:line="360" w:lineRule="auto"/>
        <w:rPr>
          <w:rFonts w:hint="eastAsia" w:ascii="宋体" w:hAnsi="宋体" w:cs="宋体"/>
          <w:b w:val="0"/>
          <w:bCs w:val="0"/>
          <w:szCs w:val="21"/>
        </w:rPr>
      </w:pPr>
      <w:r>
        <w:rPr>
          <w:rFonts w:hint="eastAsia" w:ascii="宋体" w:hAnsi="宋体" w:cs="宋体"/>
          <w:b w:val="0"/>
          <w:bCs w:val="0"/>
          <w:szCs w:val="21"/>
        </w:rPr>
        <w:t>项目名称：洗衣房设备维保服务项目</w:t>
      </w:r>
    </w:p>
    <w:p w14:paraId="586DB519">
      <w:pPr>
        <w:spacing w:line="360" w:lineRule="auto"/>
        <w:rPr>
          <w:rFonts w:hint="eastAsia" w:ascii="宋体" w:hAnsi="宋体" w:cs="宋体"/>
          <w:b w:val="0"/>
          <w:bCs w:val="0"/>
          <w:szCs w:val="21"/>
          <w:lang w:eastAsia="zh-CN"/>
        </w:rPr>
      </w:pPr>
      <w:r>
        <w:rPr>
          <w:rFonts w:hint="eastAsia" w:ascii="宋体" w:hAnsi="宋体" w:cs="宋体"/>
          <w:b w:val="0"/>
          <w:bCs w:val="0"/>
          <w:szCs w:val="21"/>
          <w:lang w:val="en-US" w:eastAsia="zh-CN"/>
        </w:rPr>
        <w:t>招采机构：北京古北水镇旅游有限公司-配套保障部</w:t>
      </w:r>
    </w:p>
    <w:p w14:paraId="4AD11DF4">
      <w:pPr>
        <w:spacing w:line="360" w:lineRule="auto"/>
        <w:rPr>
          <w:rFonts w:hint="eastAsia" w:ascii="宋体" w:hAnsi="宋体" w:cs="宋体"/>
          <w:szCs w:val="21"/>
        </w:rPr>
      </w:pPr>
    </w:p>
    <w:p w14:paraId="3A9D9128">
      <w:pPr>
        <w:numPr>
          <w:ilvl w:val="0"/>
          <w:numId w:val="1"/>
        </w:numPr>
        <w:spacing w:line="360" w:lineRule="auto"/>
        <w:rPr>
          <w:rFonts w:hint="eastAsia" w:ascii="宋体" w:hAnsi="宋体" w:cs="宋体"/>
          <w:szCs w:val="21"/>
          <w:lang w:val="en-US" w:eastAsia="zh-CN"/>
        </w:rPr>
      </w:pPr>
      <w:r>
        <w:rPr>
          <w:rFonts w:hint="eastAsia" w:ascii="宋体" w:hAnsi="宋体" w:cs="宋体"/>
          <w:szCs w:val="21"/>
          <w:lang w:val="en-US" w:eastAsia="zh-CN"/>
        </w:rPr>
        <w:t>成交</w:t>
      </w:r>
      <w:r>
        <w:rPr>
          <w:rFonts w:hint="eastAsia" w:ascii="宋体" w:hAnsi="宋体" w:cs="宋体"/>
          <w:szCs w:val="21"/>
        </w:rPr>
        <w:t>人</w:t>
      </w:r>
      <w:r>
        <w:rPr>
          <w:rFonts w:hint="eastAsia" w:ascii="宋体" w:hAnsi="宋体" w:cs="宋体"/>
          <w:szCs w:val="21"/>
          <w:lang w:val="en-US" w:eastAsia="zh-CN"/>
        </w:rPr>
        <w:t>信息</w:t>
      </w:r>
    </w:p>
    <w:p w14:paraId="7A26C46D">
      <w:pPr>
        <w:widowControl w:val="0"/>
        <w:numPr>
          <w:ilvl w:val="0"/>
          <w:numId w:val="0"/>
        </w:numPr>
        <w:spacing w:line="360" w:lineRule="auto"/>
        <w:jc w:val="both"/>
        <w:rPr>
          <w:rFonts w:hint="eastAsia" w:ascii="宋体" w:hAnsi="宋体" w:cs="宋体"/>
          <w:szCs w:val="21"/>
          <w:lang w:val="en-US" w:eastAsia="zh-CN"/>
        </w:rPr>
      </w:pPr>
      <w:r>
        <w:rPr>
          <w:rFonts w:hint="eastAsia" w:ascii="宋体" w:hAnsi="宋体" w:cs="宋体"/>
          <w:szCs w:val="21"/>
          <w:lang w:val="en-US" w:eastAsia="zh-CN"/>
        </w:rPr>
        <w:t>成交人： 天津市温石酒店用品有限公司</w:t>
      </w:r>
    </w:p>
    <w:p w14:paraId="65A4F170">
      <w:pPr>
        <w:numPr>
          <w:ilvl w:val="0"/>
          <w:numId w:val="2"/>
        </w:numPr>
        <w:spacing w:line="360" w:lineRule="auto"/>
        <w:rPr>
          <w:rFonts w:hint="eastAsia" w:ascii="宋体" w:hAnsi="宋体" w:cs="宋体"/>
          <w:szCs w:val="21"/>
        </w:rPr>
      </w:pPr>
      <w:r>
        <w:rPr>
          <w:rFonts w:hint="eastAsia" w:ascii="宋体" w:hAnsi="宋体" w:cs="宋体"/>
          <w:szCs w:val="21"/>
          <w:lang w:val="en-US" w:eastAsia="zh-CN"/>
        </w:rPr>
        <w:t>公示时间</w:t>
      </w:r>
    </w:p>
    <w:p w14:paraId="7273D50E">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2025年12月16日-2025年12月18日</w:t>
      </w:r>
    </w:p>
    <w:p w14:paraId="69E9AF3E">
      <w:pPr>
        <w:spacing w:line="360" w:lineRule="auto"/>
        <w:rPr>
          <w:rFonts w:hint="eastAsia" w:ascii="宋体" w:hAnsi="宋体" w:cs="宋体"/>
          <w:szCs w:val="21"/>
        </w:rPr>
      </w:pPr>
    </w:p>
    <w:p w14:paraId="3A6BA38E">
      <w:pPr>
        <w:spacing w:line="360" w:lineRule="auto"/>
        <w:rPr>
          <w:rFonts w:hint="eastAsia" w:ascii="宋体" w:hAnsi="宋体" w:cs="宋体"/>
          <w:szCs w:val="21"/>
          <w:lang w:val="en-US" w:eastAsia="zh-CN"/>
        </w:rPr>
      </w:pPr>
      <w:r>
        <w:rPr>
          <w:rFonts w:hint="eastAsia" w:ascii="宋体" w:hAnsi="宋体" w:cs="宋体"/>
          <w:szCs w:val="21"/>
          <w:lang w:val="en-US" w:eastAsia="zh-CN"/>
        </w:rPr>
        <w:t>附件：北京古北水镇旅游有限公司</w:t>
      </w:r>
      <w:r>
        <w:rPr>
          <w:rFonts w:hint="eastAsia" w:ascii="宋体" w:hAnsi="宋体" w:cs="宋体"/>
          <w:b w:val="0"/>
          <w:bCs w:val="0"/>
          <w:szCs w:val="21"/>
        </w:rPr>
        <w:t>洗衣房设备维保服务项目</w:t>
      </w:r>
      <w:r>
        <w:rPr>
          <w:rFonts w:hint="eastAsia" w:ascii="宋体" w:hAnsi="宋体" w:cs="宋体"/>
          <w:szCs w:val="21"/>
          <w:lang w:val="en-US" w:eastAsia="zh-CN"/>
        </w:rPr>
        <w:t>竞争性磋商文件</w:t>
      </w:r>
    </w:p>
    <w:p w14:paraId="421FB76A">
      <w:pPr>
        <w:spacing w:line="360" w:lineRule="auto"/>
        <w:rPr>
          <w:rFonts w:hint="eastAsia" w:ascii="宋体" w:hAnsi="宋体" w:cs="宋体"/>
          <w:szCs w:val="21"/>
        </w:rPr>
      </w:pPr>
    </w:p>
    <w:p w14:paraId="026A20AE">
      <w:pPr>
        <w:spacing w:line="360" w:lineRule="auto"/>
        <w:rPr>
          <w:rFonts w:hint="eastAsia" w:ascii="宋体" w:hAnsi="宋体" w:cs="宋体"/>
          <w:szCs w:val="21"/>
        </w:rPr>
      </w:pPr>
    </w:p>
    <w:p w14:paraId="3533D83C">
      <w:pPr>
        <w:spacing w:line="360" w:lineRule="auto"/>
        <w:rPr>
          <w:rFonts w:hint="eastAsia" w:ascii="宋体" w:hAnsi="宋体" w:cs="宋体"/>
          <w:szCs w:val="21"/>
        </w:rPr>
      </w:pPr>
    </w:p>
    <w:p w14:paraId="228C3CA5">
      <w:pPr>
        <w:spacing w:line="360" w:lineRule="auto"/>
        <w:rPr>
          <w:rFonts w:hint="eastAsia" w:ascii="宋体" w:hAnsi="宋体" w:cs="宋体"/>
          <w:szCs w:val="21"/>
        </w:rPr>
      </w:pPr>
    </w:p>
    <w:p w14:paraId="2AED97B6">
      <w:pPr>
        <w:spacing w:line="360" w:lineRule="auto"/>
        <w:rPr>
          <w:rFonts w:hint="eastAsia" w:ascii="宋体" w:hAnsi="宋体" w:cs="宋体"/>
          <w:szCs w:val="21"/>
          <w:lang w:val="en-US" w:eastAsia="zh-CN"/>
        </w:rPr>
      </w:pPr>
    </w:p>
    <w:p w14:paraId="236F8652">
      <w:pPr>
        <w:spacing w:line="360" w:lineRule="auto"/>
        <w:jc w:val="right"/>
        <w:rPr>
          <w:rFonts w:hint="eastAsia" w:ascii="宋体" w:hAnsi="宋体" w:eastAsia="宋体" w:cs="宋体"/>
          <w:szCs w:val="21"/>
          <w:lang w:eastAsia="zh-CN"/>
        </w:rPr>
      </w:pPr>
      <w:r>
        <w:rPr>
          <w:rFonts w:hint="eastAsia" w:ascii="宋体" w:hAnsi="宋体" w:cs="宋体"/>
          <w:szCs w:val="21"/>
          <w:lang w:val="en-US" w:eastAsia="zh-CN"/>
        </w:rPr>
        <w:t>采购人</w:t>
      </w:r>
      <w:r>
        <w:rPr>
          <w:rFonts w:hint="eastAsia" w:ascii="宋体" w:hAnsi="宋体" w:cs="宋体"/>
          <w:szCs w:val="21"/>
        </w:rPr>
        <w:t xml:space="preserve"> ：</w:t>
      </w:r>
      <w:r>
        <w:rPr>
          <w:rFonts w:hint="eastAsia" w:ascii="宋体" w:hAnsi="宋体" w:cs="宋体"/>
          <w:szCs w:val="21"/>
          <w:u w:val="none"/>
          <w:lang w:val="en-US" w:eastAsia="zh-CN"/>
        </w:rPr>
        <w:t>北京古北水镇旅游有限公司</w:t>
      </w:r>
    </w:p>
    <w:p w14:paraId="6729F74D">
      <w:pPr>
        <w:spacing w:line="360" w:lineRule="auto"/>
        <w:jc w:val="both"/>
        <w:rPr>
          <w:rFonts w:hint="default" w:ascii="宋体" w:hAnsi="宋体"/>
          <w:color w:val="000000"/>
          <w:sz w:val="28"/>
          <w:szCs w:val="28"/>
          <w:lang w:val="en-US"/>
        </w:rPr>
      </w:pPr>
    </w:p>
    <w:p w14:paraId="2B90A493">
      <w:pPr>
        <w:spacing w:line="360" w:lineRule="auto"/>
        <w:jc w:val="both"/>
        <w:rPr>
          <w:rFonts w:hint="default" w:ascii="宋体" w:hAnsi="宋体"/>
          <w:color w:val="000000"/>
          <w:sz w:val="28"/>
          <w:szCs w:val="28"/>
          <w:lang w:val="en-US"/>
        </w:rPr>
      </w:pPr>
    </w:p>
    <w:p w14:paraId="78EAB13F">
      <w:pPr>
        <w:spacing w:line="360" w:lineRule="auto"/>
        <w:rPr>
          <w:rFonts w:hint="eastAsia" w:ascii="宋体" w:hAnsi="宋体" w:cs="宋体"/>
          <w:szCs w:val="21"/>
          <w:lang w:val="en-US" w:eastAsia="zh-CN"/>
        </w:rPr>
      </w:pPr>
    </w:p>
    <w:p w14:paraId="50B8F0E5">
      <w:pPr>
        <w:spacing w:line="360" w:lineRule="auto"/>
        <w:rPr>
          <w:rFonts w:hint="eastAsia" w:ascii="宋体" w:hAnsi="宋体" w:cs="宋体"/>
          <w:szCs w:val="21"/>
          <w:lang w:val="en-US" w:eastAsia="zh-CN"/>
        </w:rPr>
      </w:pPr>
    </w:p>
    <w:p w14:paraId="08792F3A">
      <w:pPr>
        <w:spacing w:line="360" w:lineRule="auto"/>
        <w:rPr>
          <w:rFonts w:hint="eastAsia" w:ascii="宋体" w:hAnsi="宋体" w:cs="宋体"/>
          <w:szCs w:val="21"/>
          <w:lang w:val="en-US" w:eastAsia="zh-CN"/>
        </w:rPr>
      </w:pPr>
    </w:p>
    <w:p w14:paraId="286F3558">
      <w:pPr>
        <w:spacing w:line="360" w:lineRule="auto"/>
        <w:rPr>
          <w:rFonts w:hint="eastAsia" w:ascii="宋体" w:hAnsi="宋体" w:cs="宋体"/>
          <w:szCs w:val="21"/>
          <w:lang w:val="en-US" w:eastAsia="zh-CN"/>
        </w:rPr>
      </w:pPr>
    </w:p>
    <w:p w14:paraId="6A198067">
      <w:pPr>
        <w:spacing w:line="360" w:lineRule="auto"/>
        <w:rPr>
          <w:rFonts w:hint="eastAsia" w:ascii="宋体" w:hAnsi="宋体" w:eastAsia="宋体" w:cs="宋体"/>
          <w:szCs w:val="21"/>
          <w:lang w:val="en-US" w:eastAsia="zh-CN"/>
        </w:rPr>
      </w:pPr>
      <w:r>
        <w:rPr>
          <w:rFonts w:hint="eastAsia"/>
          <w:lang w:val="en-US" w:eastAsia="zh-CN"/>
        </w:rPr>
        <w:t>（以下无正文）</w:t>
      </w:r>
      <w:r>
        <w:rPr>
          <w:rFonts w:hint="eastAsia" w:ascii="宋体" w:hAnsi="宋体" w:eastAsia="宋体" w:cs="宋体"/>
          <w:szCs w:val="21"/>
          <w:lang w:val="en-US" w:eastAsia="zh-CN"/>
        </w:rPr>
        <w:t xml:space="preserve"> </w:t>
      </w:r>
    </w:p>
    <w:p w14:paraId="5A6DC818">
      <w:pPr>
        <w:spacing w:line="360" w:lineRule="auto"/>
        <w:rPr>
          <w:rFonts w:hint="eastAsia" w:ascii="仿宋" w:hAnsi="仿宋" w:eastAsia="仿宋" w:cs="仿宋"/>
          <w:sz w:val="20"/>
        </w:rPr>
      </w:pPr>
      <w:r>
        <w:rPr>
          <w:rFonts w:hint="default" w:ascii="宋体" w:hAnsi="宋体"/>
          <w:color w:val="000000"/>
          <w:sz w:val="28"/>
          <w:szCs w:val="28"/>
          <w:lang w:val="en-US"/>
        </w:rPr>
        <w:br w:type="page"/>
      </w:r>
      <w:r>
        <w:rPr>
          <w:rFonts w:hint="eastAsia"/>
          <w:lang w:val="en-US" w:eastAsia="zh-CN"/>
        </w:rPr>
        <w:t>附件：</w:t>
      </w:r>
      <w:r>
        <w:rPr>
          <w:rFonts w:hint="eastAsia" w:ascii="宋体" w:hAnsi="宋体" w:cs="宋体"/>
          <w:szCs w:val="21"/>
          <w:lang w:val="en-US" w:eastAsia="zh-CN"/>
        </w:rPr>
        <w:t>北京古北水镇旅游有限公司</w:t>
      </w:r>
      <w:r>
        <w:rPr>
          <w:rFonts w:hint="eastAsia" w:ascii="宋体" w:hAnsi="宋体" w:cs="宋体"/>
          <w:b w:val="0"/>
          <w:bCs w:val="0"/>
          <w:szCs w:val="21"/>
        </w:rPr>
        <w:t>洗衣房设备维保服务项目</w:t>
      </w:r>
      <w:r>
        <w:rPr>
          <w:rFonts w:hint="eastAsia" w:ascii="宋体" w:hAnsi="宋体" w:cs="宋体"/>
          <w:szCs w:val="21"/>
          <w:lang w:val="en-US" w:eastAsia="zh-CN"/>
        </w:rPr>
        <w:t>竞争性磋商文件</w:t>
      </w:r>
    </w:p>
    <w:bookmarkEnd w:id="85"/>
    <w:p w14:paraId="592DDF34">
      <w:pPr>
        <w:pStyle w:val="16"/>
        <w:spacing w:before="9"/>
        <w:rPr>
          <w:rFonts w:ascii="Times New Roman"/>
          <w:sz w:val="18"/>
        </w:rPr>
      </w:pPr>
    </w:p>
    <w:p w14:paraId="768ECD6E">
      <w:pPr>
        <w:pStyle w:val="16"/>
        <w:spacing w:before="9"/>
        <w:rPr>
          <w:rFonts w:ascii="Times New Roman"/>
          <w:sz w:val="18"/>
        </w:rPr>
      </w:pPr>
    </w:p>
    <w:p w14:paraId="342707B0">
      <w:pPr>
        <w:spacing w:line="242" w:lineRule="auto"/>
        <w:ind w:left="1328" w:right="1146"/>
        <w:jc w:val="center"/>
        <w:rPr>
          <w:b/>
          <w:w w:val="95"/>
          <w:sz w:val="72"/>
        </w:rPr>
      </w:pPr>
    </w:p>
    <w:p w14:paraId="37468E41">
      <w:pPr>
        <w:spacing w:line="276" w:lineRule="auto"/>
        <w:jc w:val="center"/>
        <w:outlineLvl w:val="0"/>
        <w:rPr>
          <w:rFonts w:hint="eastAsia" w:ascii="宋体" w:hAnsi="宋体" w:eastAsia="宋体" w:cs="Times New Roman"/>
          <w:b/>
          <w:color w:val="000000" w:themeColor="text1"/>
          <w:sz w:val="56"/>
          <w:szCs w:val="52"/>
          <w:lang w:eastAsia="zh-CN"/>
          <w14:textFill>
            <w14:solidFill>
              <w14:schemeClr w14:val="tx1"/>
            </w14:solidFill>
          </w14:textFill>
        </w:rPr>
      </w:pPr>
      <w:bookmarkStart w:id="1" w:name="_Toc8480"/>
      <w:bookmarkStart w:id="2" w:name="_Toc15515"/>
      <w:bookmarkStart w:id="3" w:name="_Toc3720"/>
      <w:bookmarkStart w:id="4" w:name="_Toc27840"/>
      <w:r>
        <w:rPr>
          <w:rFonts w:hint="eastAsia" w:ascii="宋体" w:hAnsi="宋体" w:eastAsia="宋体" w:cs="Times New Roman"/>
          <w:b/>
          <w:color w:val="000000" w:themeColor="text1"/>
          <w:sz w:val="56"/>
          <w:szCs w:val="52"/>
          <w14:textFill>
            <w14:solidFill>
              <w14:schemeClr w14:val="tx1"/>
            </w14:solidFill>
          </w14:textFill>
        </w:rPr>
        <w:t>北京古北水镇旅游有限公</w:t>
      </w:r>
      <w:bookmarkEnd w:id="1"/>
      <w:bookmarkEnd w:id="2"/>
      <w:r>
        <w:rPr>
          <w:rFonts w:hint="eastAsia" w:ascii="宋体" w:hAnsi="宋体" w:eastAsia="宋体" w:cs="Times New Roman"/>
          <w:b/>
          <w:color w:val="000000" w:themeColor="text1"/>
          <w:sz w:val="56"/>
          <w:szCs w:val="52"/>
          <w:lang w:eastAsia="zh-CN"/>
          <w14:textFill>
            <w14:solidFill>
              <w14:schemeClr w14:val="tx1"/>
            </w14:solidFill>
          </w14:textFill>
        </w:rPr>
        <w:t>司</w:t>
      </w:r>
      <w:bookmarkEnd w:id="3"/>
      <w:bookmarkEnd w:id="4"/>
    </w:p>
    <w:p w14:paraId="10156ECE">
      <w:pPr>
        <w:spacing w:line="276" w:lineRule="auto"/>
        <w:ind w:firstLine="600" w:firstLineChars="200"/>
        <w:jc w:val="center"/>
        <w:rPr>
          <w:rFonts w:ascii="宋体" w:hAnsi="宋体" w:eastAsia="宋体" w:cs="Times New Roman"/>
          <w:color w:val="000000" w:themeColor="text1"/>
          <w:sz w:val="30"/>
          <w:szCs w:val="30"/>
          <w14:textFill>
            <w14:solidFill>
              <w14:schemeClr w14:val="tx1"/>
            </w14:solidFill>
          </w14:textFill>
        </w:rPr>
      </w:pPr>
    </w:p>
    <w:p w14:paraId="45F361B9">
      <w:pPr>
        <w:tabs>
          <w:tab w:val="center" w:pos="4876"/>
          <w:tab w:val="left" w:pos="7380"/>
        </w:tabs>
        <w:spacing w:line="480" w:lineRule="auto"/>
        <w:ind w:firstLine="130" w:firstLineChars="27"/>
        <w:jc w:val="center"/>
        <w:rPr>
          <w:rFonts w:ascii="宋体" w:hAnsi="宋体" w:eastAsia="宋体" w:cs="Times New Roman"/>
          <w:b/>
          <w:color w:val="000000" w:themeColor="text1"/>
          <w:sz w:val="48"/>
          <w:szCs w:val="72"/>
          <w14:textFill>
            <w14:solidFill>
              <w14:schemeClr w14:val="tx1"/>
            </w14:solidFill>
          </w14:textFill>
        </w:rPr>
      </w:pPr>
    </w:p>
    <w:p w14:paraId="7409C811">
      <w:pPr>
        <w:tabs>
          <w:tab w:val="center" w:pos="4876"/>
          <w:tab w:val="left" w:pos="7380"/>
        </w:tabs>
        <w:spacing w:line="276" w:lineRule="auto"/>
        <w:ind w:firstLine="152" w:firstLineChars="27"/>
        <w:jc w:val="center"/>
        <w:rPr>
          <w:rFonts w:hint="default" w:ascii="宋体" w:hAnsi="宋体" w:eastAsia="宋体" w:cs="Times New Roman"/>
          <w:b/>
          <w:color w:val="auto"/>
          <w:sz w:val="60"/>
          <w:szCs w:val="18"/>
          <w:highlight w:val="none"/>
          <w:lang w:val="en-US"/>
        </w:rPr>
      </w:pPr>
      <w:bookmarkStart w:id="5" w:name="OLE_LINK8"/>
      <w:bookmarkStart w:id="6" w:name="OLE_LINK3"/>
      <w:bookmarkStart w:id="7" w:name="OLE_LINK64"/>
      <w:r>
        <w:rPr>
          <w:rFonts w:hint="eastAsia" w:ascii="宋体" w:hAnsi="宋体" w:eastAsia="宋体" w:cs="Times New Roman"/>
          <w:b/>
          <w:color w:val="auto"/>
          <w:sz w:val="56"/>
          <w:szCs w:val="16"/>
          <w:highlight w:val="none"/>
          <w:lang w:val="en-US" w:eastAsia="zh-CN"/>
        </w:rPr>
        <w:t>洗衣房设备维保服务项目</w:t>
      </w:r>
    </w:p>
    <w:bookmarkEnd w:id="5"/>
    <w:bookmarkEnd w:id="6"/>
    <w:bookmarkEnd w:id="7"/>
    <w:p w14:paraId="0F11C901">
      <w:pPr>
        <w:spacing w:line="480" w:lineRule="auto"/>
        <w:ind w:firstLine="560" w:firstLineChars="200"/>
        <w:jc w:val="center"/>
        <w:rPr>
          <w:rFonts w:ascii="宋体" w:hAnsi="宋体" w:eastAsia="宋体" w:cs="Times New Roman"/>
          <w:color w:val="auto"/>
          <w:sz w:val="28"/>
          <w:szCs w:val="20"/>
        </w:rPr>
      </w:pPr>
    </w:p>
    <w:p w14:paraId="5451400D">
      <w:pPr>
        <w:spacing w:line="276" w:lineRule="auto"/>
        <w:rPr>
          <w:rFonts w:ascii="宋体" w:hAnsi="宋体" w:eastAsia="宋体" w:cs="Times New Roman"/>
          <w:color w:val="auto"/>
          <w:sz w:val="28"/>
          <w:szCs w:val="20"/>
        </w:rPr>
      </w:pPr>
    </w:p>
    <w:p w14:paraId="07DB2E84">
      <w:pPr>
        <w:tabs>
          <w:tab w:val="center" w:pos="4876"/>
          <w:tab w:val="left" w:pos="7380"/>
        </w:tabs>
        <w:spacing w:line="276" w:lineRule="auto"/>
        <w:ind w:firstLine="195" w:firstLineChars="27"/>
        <w:jc w:val="center"/>
        <w:rPr>
          <w:rFonts w:ascii="宋体" w:hAnsi="宋体" w:eastAsia="宋体" w:cs="Times New Roman"/>
          <w:b/>
          <w:color w:val="auto"/>
          <w:sz w:val="72"/>
          <w:szCs w:val="20"/>
          <w:highlight w:val="none"/>
        </w:rPr>
      </w:pPr>
      <w:r>
        <w:rPr>
          <w:rFonts w:hint="eastAsia" w:ascii="宋体" w:hAnsi="宋体" w:eastAsia="宋体" w:cs="Times New Roman"/>
          <w:b/>
          <w:color w:val="auto"/>
          <w:sz w:val="72"/>
          <w:szCs w:val="20"/>
          <w:highlight w:val="none"/>
        </w:rPr>
        <w:t>竞争性</w:t>
      </w:r>
      <w:r>
        <w:rPr>
          <w:rFonts w:hint="default" w:ascii="宋体" w:hAnsi="宋体" w:eastAsia="宋体" w:cs="Times New Roman"/>
          <w:b/>
          <w:color w:val="auto"/>
          <w:sz w:val="72"/>
          <w:szCs w:val="20"/>
          <w:highlight w:val="none"/>
        </w:rPr>
        <w:t>磋商</w:t>
      </w:r>
      <w:r>
        <w:rPr>
          <w:rFonts w:hint="eastAsia" w:ascii="宋体" w:hAnsi="宋体" w:eastAsia="宋体" w:cs="Times New Roman"/>
          <w:b/>
          <w:color w:val="auto"/>
          <w:sz w:val="72"/>
          <w:szCs w:val="20"/>
          <w:highlight w:val="none"/>
        </w:rPr>
        <w:t>文件</w:t>
      </w:r>
    </w:p>
    <w:p w14:paraId="59417324">
      <w:pPr>
        <w:spacing w:before="424"/>
        <w:ind w:left="617" w:right="612"/>
        <w:jc w:val="center"/>
        <w:rPr>
          <w:b/>
          <w:sz w:val="36"/>
        </w:rPr>
      </w:pPr>
    </w:p>
    <w:p w14:paraId="0D684792">
      <w:pPr>
        <w:pStyle w:val="16"/>
        <w:rPr>
          <w:rFonts w:ascii="Times New Roman"/>
          <w:b/>
          <w:sz w:val="20"/>
        </w:rPr>
      </w:pPr>
    </w:p>
    <w:p w14:paraId="232FE4E1">
      <w:pPr>
        <w:pStyle w:val="16"/>
        <w:spacing w:before="3"/>
        <w:rPr>
          <w:rFonts w:ascii="Times New Roman"/>
          <w:b/>
          <w:sz w:val="10"/>
        </w:rPr>
      </w:pPr>
    </w:p>
    <w:p w14:paraId="5A0BB9E0">
      <w:pPr>
        <w:pStyle w:val="16"/>
        <w:rPr>
          <w:rFonts w:ascii="Times New Roman"/>
          <w:b/>
          <w:sz w:val="40"/>
        </w:rPr>
      </w:pPr>
    </w:p>
    <w:p w14:paraId="32C57FB0">
      <w:pPr>
        <w:pStyle w:val="16"/>
        <w:rPr>
          <w:rFonts w:ascii="Times New Roman"/>
          <w:b/>
          <w:sz w:val="40"/>
        </w:rPr>
      </w:pPr>
    </w:p>
    <w:p w14:paraId="71A0E271">
      <w:pPr>
        <w:pStyle w:val="16"/>
        <w:rPr>
          <w:rFonts w:ascii="Times New Roman"/>
          <w:b/>
          <w:sz w:val="40"/>
        </w:rPr>
      </w:pPr>
    </w:p>
    <w:p w14:paraId="74685F7F">
      <w:pPr>
        <w:pStyle w:val="16"/>
        <w:rPr>
          <w:rFonts w:ascii="Times New Roman"/>
          <w:b/>
          <w:sz w:val="40"/>
        </w:rPr>
      </w:pPr>
    </w:p>
    <w:p w14:paraId="39862C42">
      <w:pPr>
        <w:pStyle w:val="16"/>
        <w:rPr>
          <w:rFonts w:ascii="Times New Roman"/>
          <w:b/>
          <w:sz w:val="40"/>
        </w:rPr>
      </w:pPr>
    </w:p>
    <w:p w14:paraId="2B01E9A3">
      <w:pPr>
        <w:pStyle w:val="16"/>
        <w:rPr>
          <w:rFonts w:ascii="Times New Roman"/>
          <w:b/>
          <w:sz w:val="40"/>
        </w:rPr>
      </w:pPr>
    </w:p>
    <w:p w14:paraId="1844134A">
      <w:pPr>
        <w:tabs>
          <w:tab w:val="left" w:pos="801"/>
          <w:tab w:val="left" w:pos="1603"/>
        </w:tabs>
        <w:spacing w:before="232" w:line="480" w:lineRule="auto"/>
        <w:ind w:right="612"/>
        <w:jc w:val="center"/>
        <w:outlineLvl w:val="0"/>
        <w:rPr>
          <w:b/>
          <w:sz w:val="32"/>
        </w:rPr>
      </w:pPr>
      <w:r>
        <w:rPr>
          <w:b/>
          <w:sz w:val="32"/>
        </w:rPr>
        <w:t xml:space="preserve"> </w:t>
      </w:r>
      <w:bookmarkStart w:id="8" w:name="_Toc32565"/>
      <w:bookmarkStart w:id="9" w:name="_Toc26686"/>
      <w:bookmarkStart w:id="10" w:name="_Toc16887"/>
      <w:bookmarkStart w:id="11" w:name="_Toc3832"/>
      <w:r>
        <w:rPr>
          <w:b/>
          <w:sz w:val="32"/>
        </w:rPr>
        <w:t>采购</w:t>
      </w:r>
      <w:r>
        <w:rPr>
          <w:rFonts w:hint="eastAsia"/>
          <w:b/>
          <w:sz w:val="32"/>
          <w:lang w:eastAsia="zh-CN"/>
        </w:rPr>
        <w:t>人</w:t>
      </w:r>
      <w:r>
        <w:rPr>
          <w:b/>
          <w:sz w:val="32"/>
        </w:rPr>
        <w:t>：北京古北水镇旅游有限公司</w:t>
      </w:r>
      <w:bookmarkEnd w:id="8"/>
      <w:bookmarkEnd w:id="9"/>
      <w:bookmarkEnd w:id="10"/>
      <w:bookmarkEnd w:id="11"/>
    </w:p>
    <w:p w14:paraId="1BB0EFFC">
      <w:pPr>
        <w:pStyle w:val="3"/>
        <w:spacing w:before="64"/>
        <w:ind w:left="734"/>
        <w:outlineLvl w:val="0"/>
        <w:rPr>
          <w:rFonts w:hint="default" w:eastAsia="仿宋"/>
          <w:b/>
          <w:bCs/>
          <w:highlight w:val="none"/>
          <w:lang w:val="en-US" w:eastAsia="zh-CN"/>
        </w:rPr>
      </w:pPr>
      <w:bookmarkStart w:id="12" w:name="_Toc12221"/>
      <w:bookmarkStart w:id="13" w:name="_Toc7344"/>
      <w:bookmarkStart w:id="14" w:name="_Toc23382"/>
      <w:r>
        <w:rPr>
          <w:rFonts w:hint="eastAsia"/>
          <w:b/>
          <w:bCs/>
          <w:highlight w:val="none"/>
          <w:lang w:val="en-US" w:eastAsia="zh-CN"/>
        </w:rPr>
        <w:t>2025年12月</w:t>
      </w:r>
      <w:bookmarkEnd w:id="12"/>
      <w:bookmarkEnd w:id="13"/>
      <w:bookmarkEnd w:id="14"/>
    </w:p>
    <w:p w14:paraId="3B7E89F6">
      <w:pPr>
        <w:pStyle w:val="3"/>
        <w:spacing w:before="64"/>
        <w:ind w:left="734"/>
        <w:outlineLvl w:val="9"/>
      </w:pPr>
    </w:p>
    <w:p w14:paraId="70DB0481">
      <w:pPr>
        <w:spacing w:before="0" w:beforeLines="0" w:after="0" w:afterLines="0" w:line="240" w:lineRule="auto"/>
        <w:ind w:left="0" w:leftChars="0" w:right="0" w:rightChars="0" w:firstLine="0" w:firstLineChars="0"/>
        <w:jc w:val="both"/>
        <w:rPr>
          <w:rFonts w:hint="eastAsia"/>
        </w:rPr>
      </w:pPr>
    </w:p>
    <w:p w14:paraId="2D6252AF">
      <w:pPr>
        <w:pStyle w:val="3"/>
        <w:outlineLvl w:val="9"/>
        <w:rPr>
          <w:rFonts w:hint="eastAsia"/>
        </w:rPr>
      </w:pPr>
    </w:p>
    <w:p w14:paraId="33EC1D73">
      <w:pPr>
        <w:rPr>
          <w:rFonts w:hint="eastAsia"/>
        </w:rPr>
      </w:pPr>
    </w:p>
    <w:sdt>
      <w:sdtPr>
        <w:rPr>
          <w:rFonts w:hint="eastAsia" w:ascii="仿宋" w:hAnsi="仿宋" w:eastAsia="仿宋" w:cs="仿宋"/>
          <w:sz w:val="32"/>
          <w:szCs w:val="32"/>
          <w:lang w:val="en-US" w:eastAsia="zh-CN" w:bidi="ar-SA"/>
        </w:rPr>
        <w:id w:val="147452615"/>
        <w15:color w:val="DBDBDB"/>
        <w:docPartObj>
          <w:docPartGallery w:val="Table of Contents"/>
          <w:docPartUnique/>
        </w:docPartObj>
      </w:sdtPr>
      <w:sdtEndPr>
        <w:rPr>
          <w:rFonts w:hint="eastAsia" w:ascii="仿宋" w:hAnsi="仿宋" w:eastAsia="仿宋" w:cs="仿宋"/>
          <w:bCs/>
          <w:color w:val="auto"/>
          <w:sz w:val="22"/>
          <w:szCs w:val="36"/>
          <w:highlight w:val="none"/>
          <w:lang w:val="en-US" w:eastAsia="zh-CN" w:bidi="ar-SA"/>
        </w:rPr>
      </w:sdtEndPr>
      <w:sdtContent>
        <w:p w14:paraId="207E0EE2">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bookmarkStart w:id="15" w:name="_Toc5399"/>
        </w:p>
        <w:p w14:paraId="6A17C87F">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目录</w:t>
          </w:r>
        </w:p>
        <w:p w14:paraId="5D84C2A2">
          <w:pPr>
            <w:pStyle w:val="85"/>
            <w:tabs>
              <w:tab w:val="right" w:leader="dot" w:pos="10430"/>
            </w:tabs>
            <w:spacing w:line="720" w:lineRule="auto"/>
            <w:rPr>
              <w:rFonts w:hint="eastAsia" w:ascii="仿宋" w:hAnsi="仿宋" w:eastAsia="仿宋" w:cs="仿宋"/>
              <w:b/>
              <w:bCs/>
              <w:color w:val="auto"/>
              <w:sz w:val="36"/>
              <w:szCs w:val="36"/>
              <w:highlight w:val="none"/>
            </w:rPr>
          </w:pPr>
        </w:p>
        <w:p w14:paraId="2702070E">
          <w:pPr>
            <w:pStyle w:val="85"/>
            <w:tabs>
              <w:tab w:val="right" w:leader="dot" w:pos="10430"/>
            </w:tabs>
            <w:spacing w:line="720" w:lineRule="auto"/>
            <w:rPr>
              <w:rFonts w:hint="eastAsia" w:ascii="仿宋" w:hAnsi="仿宋" w:eastAsia="仿宋" w:cs="仿宋"/>
              <w:color w:val="auto"/>
              <w:sz w:val="28"/>
              <w:szCs w:val="28"/>
              <w:highlight w:val="none"/>
            </w:rPr>
          </w:pPr>
          <w:r>
            <w:rPr>
              <w:rFonts w:hint="eastAsia" w:ascii="仿宋" w:hAnsi="仿宋" w:eastAsia="仿宋" w:cs="仿宋"/>
              <w:b/>
              <w:bCs/>
              <w:color w:val="auto"/>
              <w:sz w:val="36"/>
              <w:szCs w:val="36"/>
              <w:highlight w:val="none"/>
            </w:rPr>
            <w:fldChar w:fldCharType="begin"/>
          </w:r>
          <w:r>
            <w:rPr>
              <w:rFonts w:hint="eastAsia" w:ascii="仿宋" w:hAnsi="仿宋" w:eastAsia="仿宋" w:cs="仿宋"/>
              <w:b/>
              <w:bCs/>
              <w:color w:val="auto"/>
              <w:sz w:val="36"/>
              <w:szCs w:val="36"/>
              <w:highlight w:val="none"/>
            </w:rPr>
            <w:instrText xml:space="preserve">TOC \o "1-1" \h \u </w:instrText>
          </w:r>
          <w:r>
            <w:rPr>
              <w:rFonts w:hint="eastAsia" w:ascii="仿宋" w:hAnsi="仿宋" w:eastAsia="仿宋" w:cs="仿宋"/>
              <w:b/>
              <w:bCs/>
              <w:color w:val="auto"/>
              <w:sz w:val="36"/>
              <w:szCs w:val="36"/>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_Toc26963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须知及要求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_Toc26963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3142956">
          <w:pPr>
            <w:pStyle w:val="85"/>
            <w:tabs>
              <w:tab w:val="right" w:leader="dot" w:pos="10430"/>
            </w:tabs>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_Toc4542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章 供应商须知</w:t>
          </w:r>
          <w:r>
            <w:rPr>
              <w:rFonts w:hint="eastAsia" w:ascii="仿宋" w:hAnsi="仿宋" w:eastAsia="仿宋" w:cs="仿宋"/>
              <w:color w:val="auto"/>
              <w:sz w:val="28"/>
              <w:szCs w:val="28"/>
              <w:highlight w:val="none"/>
              <w:lang w:eastAsia="zh-CN"/>
            </w:rPr>
            <w:t>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_Toc4542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F033A32">
          <w:pPr>
            <w:pStyle w:val="85"/>
            <w:tabs>
              <w:tab w:val="right" w:leader="dot" w:pos="10430"/>
            </w:tabs>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_Toc18630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第三章</w:t>
          </w:r>
          <w:r>
            <w:rPr>
              <w:rFonts w:hint="eastAsia" w:ascii="仿宋" w:hAnsi="仿宋" w:eastAsia="仿宋" w:cs="仿宋"/>
              <w:color w:val="auto"/>
              <w:sz w:val="28"/>
              <w:szCs w:val="28"/>
              <w:highlight w:val="none"/>
              <w:lang w:val="en-US" w:eastAsia="zh-CN"/>
            </w:rPr>
            <w:t xml:space="preserve"> 评审办法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_Toc18630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BFA406A">
          <w:pPr>
            <w:pStyle w:val="85"/>
            <w:tabs>
              <w:tab w:val="right" w:leader="dot" w:pos="10430"/>
            </w:tabs>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_Toc23689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项目需求书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_Toc23689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95067BA">
          <w:pPr>
            <w:pStyle w:val="85"/>
            <w:tabs>
              <w:tab w:val="right" w:leader="dot" w:pos="10430"/>
            </w:tabs>
            <w:spacing w:line="72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_Toc22939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合同条款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_Toc22939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B5EDBD2">
          <w:pPr>
            <w:pStyle w:val="85"/>
            <w:tabs>
              <w:tab w:val="right" w:leader="dot" w:pos="10430"/>
            </w:tabs>
            <w:spacing w:line="720" w:lineRule="auto"/>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_Toc20610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eastAsia="zh-CN"/>
            </w:rPr>
            <w:t>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响应文件组成和格式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_Toc20610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81888C1">
          <w:pPr>
            <w:spacing w:line="600" w:lineRule="auto"/>
            <w:ind w:firstLine="440" w:firstLineChars="200"/>
            <w:jc w:val="left"/>
            <w:outlineLvl w:val="9"/>
            <w:rPr>
              <w:rFonts w:hint="eastAsia" w:ascii="仿宋" w:hAnsi="仿宋" w:eastAsia="仿宋" w:cs="仿宋"/>
              <w:b/>
              <w:bCs/>
              <w:color w:val="auto"/>
              <w:sz w:val="36"/>
              <w:szCs w:val="36"/>
              <w:highlight w:val="none"/>
            </w:rPr>
          </w:pPr>
          <w:r>
            <w:rPr>
              <w:rFonts w:hint="eastAsia" w:ascii="仿宋" w:hAnsi="仿宋" w:eastAsia="仿宋" w:cs="仿宋"/>
              <w:bCs/>
              <w:color w:val="auto"/>
              <w:szCs w:val="36"/>
              <w:highlight w:val="none"/>
            </w:rPr>
            <w:fldChar w:fldCharType="end"/>
          </w:r>
        </w:p>
      </w:sdtContent>
    </w:sdt>
    <w:p w14:paraId="493C95B7">
      <w:pPr>
        <w:pStyle w:val="2"/>
        <w:bidi w:val="0"/>
        <w:rPr>
          <w:rFonts w:hint="eastAsia"/>
        </w:rPr>
      </w:pPr>
    </w:p>
    <w:p w14:paraId="755FBC84">
      <w:pPr>
        <w:pStyle w:val="2"/>
        <w:bidi w:val="0"/>
        <w:rPr>
          <w:rFonts w:hint="eastAsia"/>
        </w:rPr>
      </w:pPr>
    </w:p>
    <w:p w14:paraId="64869202">
      <w:pPr>
        <w:pStyle w:val="2"/>
        <w:bidi w:val="0"/>
        <w:rPr>
          <w:rFonts w:hint="eastAsia"/>
        </w:rPr>
      </w:pPr>
    </w:p>
    <w:p w14:paraId="0FAD6C46">
      <w:pPr>
        <w:pStyle w:val="2"/>
        <w:bidi w:val="0"/>
        <w:rPr>
          <w:rFonts w:hint="eastAsia"/>
        </w:rPr>
      </w:pPr>
    </w:p>
    <w:p w14:paraId="791527E4">
      <w:pPr>
        <w:pStyle w:val="2"/>
        <w:bidi w:val="0"/>
        <w:rPr>
          <w:rFonts w:hint="eastAsia"/>
        </w:rPr>
      </w:pPr>
    </w:p>
    <w:p w14:paraId="248FF8D8">
      <w:pPr>
        <w:pStyle w:val="2"/>
        <w:bidi w:val="0"/>
        <w:rPr>
          <w:rFonts w:hint="eastAsia"/>
        </w:rPr>
      </w:pPr>
    </w:p>
    <w:p w14:paraId="313D5C06">
      <w:pPr>
        <w:pStyle w:val="2"/>
        <w:bidi w:val="0"/>
        <w:rPr>
          <w:rFonts w:hint="eastAsia"/>
        </w:rPr>
      </w:pPr>
    </w:p>
    <w:p w14:paraId="45D9A806">
      <w:pPr>
        <w:pStyle w:val="2"/>
        <w:bidi w:val="0"/>
        <w:rPr>
          <w:rFonts w:hint="eastAsia"/>
        </w:rPr>
      </w:pPr>
    </w:p>
    <w:p w14:paraId="3F392E29">
      <w:pPr>
        <w:pStyle w:val="2"/>
        <w:bidi w:val="0"/>
        <w:rPr>
          <w:rFonts w:hint="eastAsia"/>
        </w:rPr>
      </w:pPr>
    </w:p>
    <w:p w14:paraId="25EA52AA">
      <w:pPr>
        <w:rPr>
          <w:rFonts w:hint="eastAsia"/>
        </w:rPr>
      </w:pPr>
      <w:bookmarkStart w:id="16" w:name="_Toc26963"/>
      <w:r>
        <w:rPr>
          <w:rFonts w:hint="eastAsia"/>
        </w:rPr>
        <w:br w:type="page"/>
      </w:r>
    </w:p>
    <w:p w14:paraId="68F3F8E1">
      <w:pPr>
        <w:pStyle w:val="2"/>
        <w:bidi w:val="0"/>
        <w:rPr>
          <w:rFonts w:hint="eastAsia"/>
        </w:rPr>
      </w:pPr>
      <w:r>
        <w:rPr>
          <w:rFonts w:hint="eastAsia"/>
        </w:rPr>
        <w:t>第一章：</w:t>
      </w:r>
      <w:r>
        <w:rPr>
          <w:rFonts w:hint="eastAsia"/>
          <w:highlight w:val="none"/>
          <w:lang w:val="en-US" w:eastAsia="zh-CN"/>
        </w:rPr>
        <w:t>供应商</w:t>
      </w:r>
      <w:r>
        <w:rPr>
          <w:rFonts w:hint="eastAsia"/>
        </w:rPr>
        <w:t>须知及要求</w:t>
      </w:r>
      <w:bookmarkEnd w:id="15"/>
      <w:bookmarkEnd w:id="16"/>
    </w:p>
    <w:p w14:paraId="55E09A6A">
      <w:pPr>
        <w:pStyle w:val="3"/>
        <w:outlineLvl w:val="9"/>
        <w:rPr>
          <w:rFonts w:hint="eastAsia"/>
        </w:rPr>
      </w:pPr>
    </w:p>
    <w:p w14:paraId="0163A5E7">
      <w:pPr>
        <w:rPr>
          <w:rFonts w:hint="eastAsia"/>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6"/>
        <w:gridCol w:w="6135"/>
      </w:tblGrid>
      <w:tr w14:paraId="6153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4086" w:type="dxa"/>
          </w:tcPr>
          <w:p w14:paraId="3431CA58">
            <w:pPr>
              <w:pStyle w:val="3"/>
              <w:spacing w:before="64"/>
              <w:ind w:left="0" w:leftChars="0" w:firstLine="1100" w:firstLineChars="500"/>
              <w:jc w:val="both"/>
              <w:rPr>
                <w:rFonts w:hint="eastAsia" w:ascii="仿宋" w:hAnsi="仿宋" w:eastAsia="仿宋" w:cs="仿宋"/>
                <w:sz w:val="22"/>
                <w:szCs w:val="22"/>
                <w:highlight w:val="none"/>
                <w:vertAlign w:val="baseline"/>
                <w:lang w:eastAsia="zh-CN"/>
              </w:rPr>
            </w:pPr>
            <w:bookmarkStart w:id="17" w:name="_Toc30541"/>
            <w:r>
              <w:rPr>
                <w:rFonts w:hint="eastAsia" w:ascii="仿宋" w:hAnsi="仿宋" w:eastAsia="仿宋" w:cs="仿宋"/>
                <w:sz w:val="22"/>
                <w:szCs w:val="22"/>
                <w:highlight w:val="none"/>
                <w:vertAlign w:val="baseline"/>
                <w:lang w:eastAsia="zh-CN"/>
              </w:rPr>
              <w:t>项目名称</w:t>
            </w:r>
            <w:bookmarkEnd w:id="17"/>
          </w:p>
        </w:tc>
        <w:tc>
          <w:tcPr>
            <w:tcW w:w="6135" w:type="dxa"/>
          </w:tcPr>
          <w:p w14:paraId="627159A3">
            <w:pPr>
              <w:pStyle w:val="3"/>
              <w:spacing w:before="64"/>
              <w:ind w:left="0" w:leftChars="0" w:firstLine="0" w:firstLineChars="0"/>
              <w:jc w:val="center"/>
              <w:rPr>
                <w:rFonts w:hint="eastAsia" w:ascii="仿宋" w:hAnsi="仿宋" w:eastAsia="仿宋" w:cs="仿宋"/>
                <w:sz w:val="22"/>
                <w:szCs w:val="22"/>
                <w:highlight w:val="none"/>
                <w:vertAlign w:val="baseline"/>
              </w:rPr>
            </w:pPr>
            <w:bookmarkStart w:id="18" w:name="_Toc29849"/>
            <w:r>
              <w:rPr>
                <w:rFonts w:hint="eastAsia" w:ascii="仿宋" w:hAnsi="仿宋" w:eastAsia="仿宋" w:cs="仿宋"/>
                <w:color w:val="000000"/>
                <w:sz w:val="22"/>
                <w:szCs w:val="22"/>
                <w:highlight w:val="none"/>
                <w:u w:val="none"/>
                <w:lang w:val="en-US" w:eastAsia="zh-CN"/>
              </w:rPr>
              <w:t>北京古北水镇旅游有限公司洗衣房设备维保服务项目</w:t>
            </w:r>
            <w:bookmarkEnd w:id="18"/>
          </w:p>
        </w:tc>
      </w:tr>
      <w:tr w14:paraId="77A1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086" w:type="dxa"/>
          </w:tcPr>
          <w:p w14:paraId="5B69CFA6">
            <w:pPr>
              <w:pStyle w:val="3"/>
              <w:spacing w:before="64"/>
              <w:ind w:left="0" w:leftChars="0" w:firstLine="1100" w:firstLineChars="500"/>
              <w:jc w:val="both"/>
              <w:rPr>
                <w:rFonts w:hint="eastAsia" w:cs="仿宋"/>
                <w:sz w:val="22"/>
                <w:szCs w:val="22"/>
                <w:highlight w:val="none"/>
                <w:vertAlign w:val="baseline"/>
                <w:lang w:val="en-US" w:eastAsia="zh-CN"/>
              </w:rPr>
            </w:pPr>
            <w:bookmarkStart w:id="19" w:name="_Toc15967"/>
            <w:r>
              <w:rPr>
                <w:rFonts w:hint="eastAsia" w:cs="仿宋"/>
                <w:sz w:val="22"/>
                <w:szCs w:val="22"/>
                <w:highlight w:val="none"/>
                <w:vertAlign w:val="baseline"/>
                <w:lang w:val="en-US" w:eastAsia="zh-CN"/>
              </w:rPr>
              <w:t>预算金额</w:t>
            </w:r>
            <w:bookmarkEnd w:id="19"/>
            <w:r>
              <w:rPr>
                <w:rFonts w:hint="eastAsia" w:cs="仿宋"/>
                <w:sz w:val="22"/>
                <w:szCs w:val="22"/>
                <w:highlight w:val="none"/>
                <w:vertAlign w:val="baseline"/>
                <w:lang w:val="en-US" w:eastAsia="zh-CN"/>
              </w:rPr>
              <w:t>（含税）</w:t>
            </w:r>
          </w:p>
        </w:tc>
        <w:tc>
          <w:tcPr>
            <w:tcW w:w="6135" w:type="dxa"/>
          </w:tcPr>
          <w:p w14:paraId="0F335050">
            <w:pPr>
              <w:pStyle w:val="3"/>
              <w:spacing w:before="64"/>
              <w:ind w:left="0" w:leftChars="0" w:firstLine="440" w:firstLineChars="200"/>
              <w:jc w:val="center"/>
              <w:rPr>
                <w:rFonts w:hint="default" w:ascii="仿宋" w:hAnsi="仿宋" w:eastAsia="仿宋" w:cs="仿宋"/>
                <w:color w:val="auto"/>
                <w:sz w:val="22"/>
                <w:szCs w:val="22"/>
                <w:highlight w:val="none"/>
                <w:shd w:val="clear" w:fill="FFFFFF"/>
                <w:lang w:val="en-US" w:eastAsia="zh-CN"/>
              </w:rPr>
            </w:pPr>
            <w:bookmarkStart w:id="20" w:name="_Toc21439"/>
            <w:r>
              <w:rPr>
                <w:rFonts w:hint="eastAsia" w:cs="仿宋"/>
                <w:color w:val="auto"/>
                <w:sz w:val="22"/>
                <w:szCs w:val="22"/>
                <w:highlight w:val="none"/>
                <w:shd w:val="clear" w:fill="FFFFFF"/>
                <w:lang w:val="en-US" w:eastAsia="zh-CN"/>
              </w:rPr>
              <w:t>最高限价8.5万元</w:t>
            </w:r>
            <w:bookmarkEnd w:id="20"/>
          </w:p>
        </w:tc>
      </w:tr>
      <w:tr w14:paraId="1133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31B2E36F">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2E222E0A">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2CB830F2">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6D66FCC6">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2DBA972D">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1AA33700">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01D180B7">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2F51BC36">
            <w:pPr>
              <w:pStyle w:val="3"/>
              <w:spacing w:before="64"/>
              <w:ind w:left="0" w:leftChars="0" w:firstLine="0" w:firstLineChars="0"/>
              <w:jc w:val="both"/>
              <w:outlineLvl w:val="9"/>
              <w:rPr>
                <w:rFonts w:hint="eastAsia" w:ascii="仿宋" w:hAnsi="仿宋" w:eastAsia="仿宋" w:cs="仿宋"/>
                <w:sz w:val="22"/>
                <w:szCs w:val="22"/>
                <w:vertAlign w:val="baseline"/>
                <w:lang w:eastAsia="zh-CN"/>
              </w:rPr>
            </w:pPr>
          </w:p>
          <w:p w14:paraId="49A12AF2">
            <w:pPr>
              <w:pStyle w:val="3"/>
              <w:spacing w:before="64"/>
              <w:ind w:left="0" w:leftChars="0" w:firstLine="0" w:firstLineChars="0"/>
              <w:jc w:val="center"/>
              <w:rPr>
                <w:rFonts w:hint="eastAsia" w:ascii="仿宋" w:hAnsi="仿宋" w:eastAsia="仿宋" w:cs="仿宋"/>
                <w:sz w:val="22"/>
                <w:szCs w:val="22"/>
                <w:vertAlign w:val="baseline"/>
                <w:lang w:eastAsia="zh-CN"/>
              </w:rPr>
            </w:pPr>
            <w:bookmarkStart w:id="21" w:name="_Toc21625"/>
            <w:r>
              <w:rPr>
                <w:rFonts w:hint="eastAsia" w:cs="仿宋"/>
                <w:sz w:val="22"/>
                <w:szCs w:val="22"/>
                <w:vertAlign w:val="baseline"/>
                <w:lang w:val="en-US" w:eastAsia="zh-CN"/>
              </w:rPr>
              <w:t>资格</w:t>
            </w:r>
            <w:r>
              <w:rPr>
                <w:rFonts w:hint="eastAsia" w:ascii="仿宋" w:hAnsi="仿宋" w:eastAsia="仿宋" w:cs="仿宋"/>
                <w:sz w:val="22"/>
                <w:szCs w:val="22"/>
                <w:vertAlign w:val="baseline"/>
                <w:lang w:eastAsia="zh-CN"/>
              </w:rPr>
              <w:t>要求</w:t>
            </w:r>
            <w:bookmarkEnd w:id="21"/>
          </w:p>
        </w:tc>
        <w:tc>
          <w:tcPr>
            <w:tcW w:w="6135" w:type="dxa"/>
          </w:tcPr>
          <w:p w14:paraId="6F5FF995">
            <w:pPr>
              <w:pStyle w:val="36"/>
              <w:keepNext w:val="0"/>
              <w:keepLines w:val="0"/>
              <w:widowControl/>
              <w:suppressLineNumbers w:val="0"/>
              <w:spacing w:before="0" w:beforeAutospacing="0" w:after="0" w:afterAutospacing="0" w:line="360" w:lineRule="auto"/>
              <w:jc w:val="left"/>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1.中华人民共和国境内合法注册的</w:t>
            </w:r>
            <w:r>
              <w:rPr>
                <w:rFonts w:hint="eastAsia" w:ascii="仿宋" w:hAnsi="仿宋" w:eastAsia="仿宋" w:cs="仿宋"/>
                <w:sz w:val="22"/>
                <w:szCs w:val="22"/>
                <w:vertAlign w:val="baseline"/>
                <w:lang w:val="en-US" w:eastAsia="zh-CN"/>
              </w:rPr>
              <w:t>三</w:t>
            </w:r>
            <w:r>
              <w:rPr>
                <w:rFonts w:hint="eastAsia" w:ascii="仿宋" w:hAnsi="仿宋" w:eastAsia="仿宋" w:cs="仿宋"/>
                <w:sz w:val="22"/>
                <w:szCs w:val="22"/>
                <w:vertAlign w:val="baseline"/>
                <w:lang w:eastAsia="zh-CN"/>
              </w:rPr>
              <w:t>年及以上独立企业法人机构；</w:t>
            </w:r>
          </w:p>
          <w:p w14:paraId="1A46A4F2">
            <w:pPr>
              <w:pStyle w:val="36"/>
              <w:keepNext w:val="0"/>
              <w:keepLines w:val="0"/>
              <w:widowControl/>
              <w:suppressLineNumbers w:val="0"/>
              <w:spacing w:before="0" w:beforeAutospacing="0" w:after="0" w:afterAutospacing="0" w:line="360" w:lineRule="auto"/>
              <w:jc w:val="left"/>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2.参与单位实缴资本</w:t>
            </w:r>
            <w:r>
              <w:rPr>
                <w:rFonts w:hint="eastAsia" w:ascii="仿宋" w:hAnsi="仿宋" w:eastAsia="仿宋" w:cs="仿宋"/>
                <w:sz w:val="22"/>
                <w:szCs w:val="22"/>
                <w:vertAlign w:val="baseline"/>
                <w:lang w:val="en-US" w:eastAsia="zh-CN"/>
              </w:rPr>
              <w:t>不低于10</w:t>
            </w:r>
            <w:r>
              <w:rPr>
                <w:rFonts w:hint="eastAsia" w:ascii="仿宋" w:hAnsi="仿宋" w:eastAsia="仿宋" w:cs="仿宋"/>
                <w:sz w:val="22"/>
                <w:szCs w:val="22"/>
                <w:vertAlign w:val="baseline"/>
                <w:lang w:eastAsia="zh-CN"/>
              </w:rPr>
              <w:t>万元，</w:t>
            </w:r>
            <w:r>
              <w:rPr>
                <w:rFonts w:hint="eastAsia" w:ascii="仿宋" w:hAnsi="仿宋" w:eastAsia="仿宋" w:cs="仿宋"/>
                <w:sz w:val="22"/>
                <w:szCs w:val="22"/>
                <w:vertAlign w:val="baseline"/>
                <w:lang w:val="en-US" w:eastAsia="zh-CN"/>
              </w:rPr>
              <w:t>且注册资本不低于50万元</w:t>
            </w:r>
            <w:r>
              <w:rPr>
                <w:rFonts w:hint="eastAsia" w:ascii="仿宋" w:hAnsi="仿宋" w:eastAsia="仿宋" w:cs="仿宋"/>
                <w:sz w:val="22"/>
                <w:szCs w:val="22"/>
                <w:vertAlign w:val="baseline"/>
                <w:lang w:eastAsia="zh-CN"/>
              </w:rPr>
              <w:t>；</w:t>
            </w:r>
          </w:p>
          <w:p w14:paraId="1834CFD0">
            <w:pPr>
              <w:pStyle w:val="36"/>
              <w:keepNext w:val="0"/>
              <w:keepLines w:val="0"/>
              <w:widowControl/>
              <w:suppressLineNumbers w:val="0"/>
              <w:spacing w:before="0" w:beforeAutospacing="0" w:after="0" w:afterAutospacing="0" w:line="360" w:lineRule="auto"/>
              <w:jc w:val="left"/>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3.提供</w:t>
            </w:r>
            <w:r>
              <w:rPr>
                <w:rFonts w:hint="eastAsia" w:ascii="仿宋" w:hAnsi="仿宋" w:eastAsia="仿宋" w:cs="仿宋"/>
                <w:sz w:val="22"/>
                <w:szCs w:val="22"/>
                <w:vertAlign w:val="baseline"/>
                <w:lang w:val="en-US" w:eastAsia="zh-CN"/>
              </w:rPr>
              <w:t>洗涤设备或洗衣房设备</w:t>
            </w:r>
            <w:r>
              <w:rPr>
                <w:rFonts w:hint="eastAsia" w:ascii="仿宋" w:hAnsi="仿宋" w:eastAsia="仿宋" w:cs="仿宋"/>
                <w:sz w:val="22"/>
                <w:szCs w:val="22"/>
                <w:vertAlign w:val="baseline"/>
                <w:lang w:eastAsia="zh-CN"/>
              </w:rPr>
              <w:t>相关资质（列明）；</w:t>
            </w:r>
          </w:p>
          <w:p w14:paraId="4826C7B3">
            <w:pPr>
              <w:pStyle w:val="36"/>
              <w:keepNext w:val="0"/>
              <w:keepLines w:val="0"/>
              <w:widowControl/>
              <w:suppressLineNumbers w:val="0"/>
              <w:spacing w:before="0" w:beforeAutospacing="0" w:after="0" w:afterAutospacing="0" w:line="360" w:lineRule="auto"/>
              <w:jc w:val="left"/>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4.提供至少</w:t>
            </w:r>
            <w:r>
              <w:rPr>
                <w:rFonts w:hint="eastAsia" w:ascii="仿宋" w:hAnsi="仿宋" w:eastAsia="仿宋" w:cs="仿宋"/>
                <w:sz w:val="22"/>
                <w:szCs w:val="22"/>
                <w:vertAlign w:val="baseline"/>
                <w:lang w:val="en-US" w:eastAsia="zh-CN"/>
              </w:rPr>
              <w:t>两</w:t>
            </w:r>
            <w:r>
              <w:rPr>
                <w:rFonts w:hint="eastAsia" w:ascii="仿宋" w:hAnsi="仿宋" w:eastAsia="仿宋" w:cs="仿宋"/>
                <w:sz w:val="22"/>
                <w:szCs w:val="22"/>
                <w:vertAlign w:val="baseline"/>
                <w:lang w:eastAsia="zh-CN"/>
              </w:rPr>
              <w:t>个与本项目相关</w:t>
            </w:r>
            <w:r>
              <w:rPr>
                <w:rFonts w:hint="eastAsia" w:ascii="仿宋" w:hAnsi="仿宋" w:eastAsia="仿宋" w:cs="仿宋"/>
                <w:sz w:val="22"/>
                <w:szCs w:val="22"/>
                <w:vertAlign w:val="baseline"/>
                <w:lang w:val="en-US" w:eastAsia="zh-CN"/>
              </w:rPr>
              <w:t>或</w:t>
            </w:r>
            <w:r>
              <w:rPr>
                <w:rFonts w:hint="eastAsia" w:ascii="仿宋" w:hAnsi="仿宋" w:eastAsia="仿宋" w:cs="仿宋"/>
                <w:sz w:val="22"/>
                <w:szCs w:val="22"/>
                <w:vertAlign w:val="baseline"/>
                <w:lang w:eastAsia="zh-CN"/>
              </w:rPr>
              <w:t>同等规模以上业绩；</w:t>
            </w:r>
          </w:p>
          <w:p w14:paraId="6974CB8F">
            <w:pPr>
              <w:pStyle w:val="36"/>
              <w:keepNext w:val="0"/>
              <w:keepLines w:val="0"/>
              <w:widowControl/>
              <w:suppressLineNumbers w:val="0"/>
              <w:spacing w:before="0" w:beforeAutospacing="0" w:after="0" w:afterAutospacing="0" w:line="360" w:lineRule="auto"/>
              <w:jc w:val="left"/>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5.近3年内无被政府主管部门进行行政处罚的不良记录，以及与本项目有关服务内容的处罚记录等；</w:t>
            </w:r>
          </w:p>
          <w:p w14:paraId="1CF4C70F">
            <w:pPr>
              <w:pStyle w:val="36"/>
              <w:keepNext w:val="0"/>
              <w:keepLines w:val="0"/>
              <w:widowControl/>
              <w:suppressLineNumbers w:val="0"/>
              <w:spacing w:before="0" w:beforeAutospacing="0" w:after="0" w:afterAutospacing="0" w:line="360" w:lineRule="auto"/>
              <w:jc w:val="left"/>
              <w:rPr>
                <w:rFonts w:hint="eastAsia" w:ascii="仿宋" w:hAnsi="仿宋" w:eastAsia="仿宋" w:cs="仿宋"/>
                <w:sz w:val="22"/>
                <w:szCs w:val="22"/>
                <w:vertAlign w:val="baseline"/>
                <w:lang w:eastAsia="zh-CN"/>
              </w:rPr>
            </w:pPr>
            <w:r>
              <w:rPr>
                <w:rFonts w:hint="eastAsia" w:cs="仿宋"/>
                <w:sz w:val="22"/>
                <w:szCs w:val="22"/>
                <w:vertAlign w:val="baseline"/>
                <w:lang w:val="en-US" w:eastAsia="zh-CN"/>
              </w:rPr>
              <w:t>6.</w:t>
            </w:r>
            <w:r>
              <w:rPr>
                <w:rFonts w:hint="eastAsia" w:ascii="仿宋" w:hAnsi="仿宋" w:eastAsia="仿宋" w:cs="仿宋"/>
                <w:sz w:val="22"/>
                <w:szCs w:val="22"/>
                <w:vertAlign w:val="baseline"/>
                <w:lang w:eastAsia="zh-CN"/>
              </w:rPr>
              <w:t>参与单位未被“信用中国”网站列入失信被执行人和重大税收违法失信主体、未被“中国政府采购网”网站列入政府采购严重违法失信行为记录名单；</w:t>
            </w:r>
          </w:p>
          <w:p w14:paraId="376AACDD">
            <w:pPr>
              <w:pStyle w:val="36"/>
              <w:keepNext w:val="0"/>
              <w:keepLines w:val="0"/>
              <w:widowControl/>
              <w:suppressLineNumbers w:val="0"/>
              <w:spacing w:before="0" w:beforeAutospacing="0" w:after="0" w:afterAutospacing="0" w:line="360" w:lineRule="auto"/>
              <w:jc w:val="left"/>
              <w:rPr>
                <w:rFonts w:hint="eastAsia" w:ascii="仿宋" w:hAnsi="仿宋" w:eastAsia="仿宋" w:cs="仿宋"/>
                <w:sz w:val="22"/>
                <w:szCs w:val="22"/>
                <w:vertAlign w:val="baseline"/>
                <w:lang w:eastAsia="zh-CN"/>
              </w:rPr>
            </w:pPr>
            <w:r>
              <w:rPr>
                <w:rFonts w:hint="eastAsia" w:cs="仿宋"/>
                <w:sz w:val="22"/>
                <w:szCs w:val="22"/>
                <w:vertAlign w:val="baseline"/>
                <w:lang w:val="en-US" w:eastAsia="zh-CN"/>
              </w:rPr>
              <w:t>7</w:t>
            </w:r>
            <w:r>
              <w:rPr>
                <w:rFonts w:hint="eastAsia" w:ascii="仿宋" w:hAnsi="仿宋" w:eastAsia="仿宋" w:cs="仿宋"/>
                <w:sz w:val="22"/>
                <w:szCs w:val="22"/>
                <w:vertAlign w:val="baseline"/>
                <w:lang w:eastAsia="zh-CN"/>
              </w:rPr>
              <w:t>.本项目授权委托人及项目负责人提供一年以上社保证明并具备相关职业资格，参与单位社保缴纳人员不低于3人；</w:t>
            </w:r>
          </w:p>
          <w:p w14:paraId="45C9B806">
            <w:pPr>
              <w:pStyle w:val="36"/>
              <w:keepNext w:val="0"/>
              <w:keepLines w:val="0"/>
              <w:widowControl/>
              <w:suppressLineNumbers w:val="0"/>
              <w:spacing w:before="0" w:beforeAutospacing="0" w:after="0" w:afterAutospacing="0" w:line="360" w:lineRule="auto"/>
              <w:jc w:val="left"/>
              <w:rPr>
                <w:rFonts w:hint="eastAsia" w:ascii="仿宋" w:hAnsi="仿宋" w:eastAsia="仿宋" w:cs="仿宋"/>
                <w:sz w:val="22"/>
                <w:szCs w:val="22"/>
                <w:vertAlign w:val="baseline"/>
                <w:lang w:eastAsia="zh-CN"/>
              </w:rPr>
            </w:pPr>
            <w:r>
              <w:rPr>
                <w:rFonts w:hint="eastAsia" w:cs="仿宋"/>
                <w:sz w:val="22"/>
                <w:szCs w:val="22"/>
                <w:vertAlign w:val="baseline"/>
                <w:lang w:val="en-US" w:eastAsia="zh-CN"/>
              </w:rPr>
              <w:t>8</w:t>
            </w:r>
            <w:r>
              <w:rPr>
                <w:rFonts w:hint="eastAsia" w:ascii="仿宋" w:hAnsi="仿宋" w:eastAsia="仿宋" w:cs="仿宋"/>
                <w:sz w:val="22"/>
                <w:szCs w:val="22"/>
                <w:vertAlign w:val="baseline"/>
                <w:lang w:val="en-US" w:eastAsia="zh-CN"/>
              </w:rPr>
              <w:t>.单位负责人为同一人或者存在直接控股、管理关系的不同供应商，不</w:t>
            </w:r>
            <w:r>
              <w:rPr>
                <w:rFonts w:hint="eastAsia" w:ascii="仿宋" w:hAnsi="仿宋" w:eastAsia="仿宋" w:cs="仿宋"/>
                <w:sz w:val="22"/>
                <w:szCs w:val="22"/>
                <w:vertAlign w:val="baseline"/>
                <w:lang w:eastAsia="zh-CN"/>
              </w:rPr>
              <w:t>得参加同一合同下的采购活动；</w:t>
            </w:r>
          </w:p>
          <w:p w14:paraId="0C36A616">
            <w:pPr>
              <w:pStyle w:val="36"/>
              <w:keepNext w:val="0"/>
              <w:keepLines w:val="0"/>
              <w:widowControl/>
              <w:suppressLineNumbers w:val="0"/>
              <w:spacing w:before="0" w:beforeAutospacing="0" w:after="0" w:afterAutospacing="0" w:line="360" w:lineRule="auto"/>
              <w:jc w:val="left"/>
              <w:rPr>
                <w:rFonts w:hint="eastAsia" w:ascii="仿宋" w:hAnsi="仿宋" w:eastAsia="仿宋" w:cs="仿宋"/>
                <w:sz w:val="22"/>
                <w:szCs w:val="22"/>
                <w:vertAlign w:val="baseline"/>
                <w:lang w:eastAsia="zh-CN"/>
              </w:rPr>
            </w:pPr>
            <w:r>
              <w:rPr>
                <w:rFonts w:hint="eastAsia" w:cs="仿宋"/>
                <w:sz w:val="22"/>
                <w:szCs w:val="22"/>
                <w:vertAlign w:val="baseline"/>
                <w:lang w:val="en-US" w:eastAsia="zh-CN"/>
              </w:rPr>
              <w:t>9</w:t>
            </w:r>
            <w:r>
              <w:rPr>
                <w:rFonts w:hint="eastAsia" w:ascii="仿宋" w:hAnsi="仿宋" w:eastAsia="仿宋" w:cs="仿宋"/>
                <w:sz w:val="22"/>
                <w:szCs w:val="22"/>
                <w:vertAlign w:val="baseline"/>
                <w:lang w:eastAsia="zh-CN"/>
              </w:rPr>
              <w:t>.本项目不接受</w:t>
            </w:r>
            <w:r>
              <w:rPr>
                <w:rFonts w:hint="eastAsia" w:ascii="仿宋" w:hAnsi="仿宋" w:eastAsia="仿宋" w:cs="仿宋"/>
                <w:sz w:val="22"/>
                <w:szCs w:val="22"/>
                <w:vertAlign w:val="baseline"/>
                <w:lang w:val="en-US" w:eastAsia="zh-CN"/>
              </w:rPr>
              <w:t>联合体磋商，不得转包、分包</w:t>
            </w:r>
            <w:r>
              <w:rPr>
                <w:rFonts w:hint="eastAsia" w:ascii="仿宋" w:hAnsi="仿宋" w:eastAsia="仿宋" w:cs="仿宋"/>
                <w:sz w:val="22"/>
                <w:szCs w:val="22"/>
                <w:vertAlign w:val="baseline"/>
                <w:lang w:eastAsia="zh-CN"/>
              </w:rPr>
              <w:t>。</w:t>
            </w:r>
          </w:p>
        </w:tc>
      </w:tr>
      <w:tr w14:paraId="3C04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086" w:type="dxa"/>
          </w:tcPr>
          <w:p w14:paraId="23F13DC0">
            <w:pPr>
              <w:pStyle w:val="3"/>
              <w:spacing w:before="64"/>
              <w:ind w:left="0" w:leftChars="0" w:firstLine="660" w:firstLineChars="300"/>
              <w:jc w:val="both"/>
              <w:rPr>
                <w:rFonts w:hint="eastAsia" w:ascii="仿宋" w:hAnsi="仿宋" w:eastAsia="仿宋" w:cs="仿宋"/>
                <w:sz w:val="22"/>
                <w:szCs w:val="22"/>
                <w:vertAlign w:val="baseline"/>
                <w:lang w:eastAsia="zh-CN"/>
              </w:rPr>
            </w:pPr>
            <w:bookmarkStart w:id="22" w:name="_Toc15410"/>
            <w:r>
              <w:rPr>
                <w:rFonts w:hint="eastAsia" w:cs="仿宋"/>
                <w:sz w:val="22"/>
                <w:szCs w:val="22"/>
                <w:vertAlign w:val="baseline"/>
                <w:lang w:eastAsia="zh-CN"/>
              </w:rPr>
              <w:t>文件下发日期、地点</w:t>
            </w:r>
            <w:bookmarkEnd w:id="22"/>
          </w:p>
        </w:tc>
        <w:tc>
          <w:tcPr>
            <w:tcW w:w="6135" w:type="dxa"/>
          </w:tcPr>
          <w:p w14:paraId="6849BA21">
            <w:pPr>
              <w:autoSpaceDE w:val="0"/>
              <w:autoSpaceDN w:val="0"/>
              <w:adjustRightInd w:val="0"/>
              <w:spacing w:line="276"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14:textFill>
                  <w14:solidFill>
                    <w14:schemeClr w14:val="tx1"/>
                  </w14:solidFill>
                </w14:textFill>
              </w:rPr>
              <w:t>时间：</w:t>
            </w:r>
            <w:r>
              <w:rPr>
                <w:rFonts w:hint="eastAsia" w:cs="仿宋"/>
                <w:color w:val="000000" w:themeColor="text1"/>
                <w:position w:val="-12"/>
                <w:sz w:val="22"/>
                <w:szCs w:val="22"/>
                <w:highlight w:val="none"/>
                <w:lang w:val="en-US" w:eastAsia="zh-CN"/>
                <w14:textFill>
                  <w14:solidFill>
                    <w14:schemeClr w14:val="tx1"/>
                  </w14:solidFill>
                </w14:textFill>
              </w:rPr>
              <w:t>2025</w:t>
            </w:r>
            <w:r>
              <w:rPr>
                <w:rFonts w:hint="eastAsia" w:ascii="仿宋" w:hAnsi="仿宋" w:eastAsia="仿宋" w:cs="仿宋"/>
                <w:color w:val="000000" w:themeColor="text1"/>
                <w:position w:val="-12"/>
                <w:sz w:val="22"/>
                <w:szCs w:val="22"/>
                <w:highlight w:val="none"/>
                <w14:textFill>
                  <w14:solidFill>
                    <w14:schemeClr w14:val="tx1"/>
                  </w14:solidFill>
                </w14:textFill>
              </w:rPr>
              <w:t>年</w:t>
            </w:r>
            <w:r>
              <w:rPr>
                <w:rFonts w:hint="eastAsia" w:cs="仿宋"/>
                <w:color w:val="000000" w:themeColor="text1"/>
                <w:position w:val="-12"/>
                <w:sz w:val="22"/>
                <w:szCs w:val="22"/>
                <w:highlight w:val="none"/>
                <w:lang w:val="en-US" w:eastAsia="zh-CN"/>
                <w14:textFill>
                  <w14:solidFill>
                    <w14:schemeClr w14:val="tx1"/>
                  </w14:solidFill>
                </w14:textFill>
              </w:rPr>
              <w:t>12</w:t>
            </w:r>
            <w:r>
              <w:rPr>
                <w:rFonts w:hint="eastAsia" w:ascii="仿宋" w:hAnsi="仿宋" w:eastAsia="仿宋" w:cs="仿宋"/>
                <w:color w:val="000000" w:themeColor="text1"/>
                <w:position w:val="-12"/>
                <w:sz w:val="22"/>
                <w:szCs w:val="22"/>
                <w:highlight w:val="none"/>
                <w14:textFill>
                  <w14:solidFill>
                    <w14:schemeClr w14:val="tx1"/>
                  </w14:solidFill>
                </w14:textFill>
              </w:rPr>
              <w:t>月</w:t>
            </w:r>
            <w:r>
              <w:rPr>
                <w:rFonts w:hint="eastAsia" w:cs="仿宋"/>
                <w:color w:val="000000" w:themeColor="text1"/>
                <w:position w:val="-12"/>
                <w:sz w:val="22"/>
                <w:szCs w:val="22"/>
                <w:highlight w:val="none"/>
                <w:lang w:val="en-US" w:eastAsia="zh-CN"/>
                <w14:textFill>
                  <w14:solidFill>
                    <w14:schemeClr w14:val="tx1"/>
                  </w14:solidFill>
                </w14:textFill>
              </w:rPr>
              <w:t>2</w:t>
            </w:r>
            <w:r>
              <w:rPr>
                <w:rFonts w:hint="eastAsia" w:ascii="仿宋" w:hAnsi="仿宋" w:eastAsia="仿宋" w:cs="仿宋"/>
                <w:color w:val="000000" w:themeColor="text1"/>
                <w:position w:val="-12"/>
                <w:sz w:val="22"/>
                <w:szCs w:val="22"/>
                <w:highlight w:val="none"/>
                <w14:textFill>
                  <w14:solidFill>
                    <w14:schemeClr w14:val="tx1"/>
                  </w14:solidFill>
                </w14:textFill>
              </w:rPr>
              <w:t>日</w:t>
            </w:r>
          </w:p>
          <w:p w14:paraId="27CFD77A">
            <w:pPr>
              <w:pStyle w:val="3"/>
              <w:spacing w:before="64"/>
              <w:ind w:left="0" w:leftChars="0" w:firstLine="0" w:firstLineChars="0"/>
              <w:jc w:val="both"/>
              <w:rPr>
                <w:rFonts w:hint="eastAsia" w:ascii="仿宋" w:hAnsi="仿宋" w:eastAsia="仿宋" w:cs="仿宋"/>
                <w:sz w:val="22"/>
                <w:szCs w:val="22"/>
                <w:vertAlign w:val="baseline"/>
              </w:rPr>
            </w:pPr>
            <w:bookmarkStart w:id="23" w:name="_Toc23358"/>
            <w:r>
              <w:rPr>
                <w:rFonts w:hint="eastAsia" w:ascii="仿宋" w:hAnsi="仿宋" w:eastAsia="仿宋" w:cs="仿宋"/>
                <w:color w:val="000000" w:themeColor="text1"/>
                <w:position w:val="-12"/>
                <w:sz w:val="22"/>
                <w:szCs w:val="22"/>
                <w14:textFill>
                  <w14:solidFill>
                    <w14:schemeClr w14:val="tx1"/>
                  </w14:solidFill>
                </w14:textFill>
              </w:rPr>
              <w:t>地</w:t>
            </w:r>
            <w:r>
              <w:rPr>
                <w:rFonts w:hint="eastAsia" w:ascii="仿宋" w:hAnsi="仿宋" w:eastAsia="仿宋" w:cs="仿宋"/>
                <w:color w:val="000000" w:themeColor="text1"/>
                <w:position w:val="-12"/>
                <w:sz w:val="22"/>
                <w:szCs w:val="22"/>
                <w:highlight w:val="none"/>
                <w14:textFill>
                  <w14:solidFill>
                    <w14:schemeClr w14:val="tx1"/>
                  </w14:solidFill>
                </w14:textFill>
              </w:rPr>
              <w:t>址：北京古北水镇旅游有限公司</w:t>
            </w:r>
            <w:bookmarkEnd w:id="23"/>
            <w:r>
              <w:rPr>
                <w:rFonts w:hint="eastAsia" w:cs="仿宋"/>
                <w:color w:val="000000" w:themeColor="text1"/>
                <w:position w:val="-12"/>
                <w:sz w:val="22"/>
                <w:szCs w:val="22"/>
                <w:highlight w:val="none"/>
                <w:lang w:val="en-US" w:eastAsia="zh-CN"/>
                <w14:textFill>
                  <w14:solidFill>
                    <w14:schemeClr w14:val="tx1"/>
                  </w14:solidFill>
                </w14:textFill>
              </w:rPr>
              <w:t>配套保障部</w:t>
            </w:r>
          </w:p>
        </w:tc>
      </w:tr>
      <w:tr w14:paraId="4EC2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086" w:type="dxa"/>
          </w:tcPr>
          <w:p w14:paraId="19643FF3">
            <w:pPr>
              <w:pStyle w:val="3"/>
              <w:spacing w:before="64"/>
              <w:ind w:left="0" w:leftChars="0" w:firstLine="0" w:firstLineChars="0"/>
              <w:jc w:val="both"/>
              <w:outlineLvl w:val="9"/>
              <w:rPr>
                <w:rFonts w:ascii="仿宋" w:hAnsi="仿宋" w:eastAsia="仿宋" w:cs="仿宋"/>
                <w:sz w:val="22"/>
                <w:szCs w:val="22"/>
                <w:highlight w:val="none"/>
                <w:lang w:val="en-US" w:eastAsia="zh-CN" w:bidi="ar-SA"/>
              </w:rPr>
            </w:pPr>
          </w:p>
          <w:p w14:paraId="03AC32E5">
            <w:pPr>
              <w:pStyle w:val="3"/>
              <w:spacing w:before="64"/>
              <w:ind w:left="0" w:leftChars="0" w:firstLine="0" w:firstLineChars="0"/>
              <w:jc w:val="center"/>
              <w:rPr>
                <w:rFonts w:hint="eastAsia" w:ascii="仿宋" w:hAnsi="仿宋" w:eastAsia="仿宋" w:cs="仿宋"/>
                <w:sz w:val="22"/>
                <w:szCs w:val="22"/>
                <w:highlight w:val="none"/>
                <w:vertAlign w:val="baseline"/>
              </w:rPr>
            </w:pPr>
            <w:bookmarkStart w:id="24" w:name="_Toc4944"/>
            <w:r>
              <w:rPr>
                <w:rFonts w:ascii="仿宋" w:hAnsi="仿宋" w:eastAsia="仿宋" w:cs="仿宋"/>
                <w:sz w:val="22"/>
                <w:szCs w:val="22"/>
                <w:highlight w:val="none"/>
                <w:lang w:val="en-US" w:eastAsia="zh-CN" w:bidi="ar-SA"/>
              </w:rPr>
              <w:t>文件澄清或者修改截止日期</w:t>
            </w:r>
            <w:bookmarkEnd w:id="24"/>
          </w:p>
        </w:tc>
        <w:tc>
          <w:tcPr>
            <w:tcW w:w="6135" w:type="dxa"/>
          </w:tcPr>
          <w:p w14:paraId="6EF5480B">
            <w:pPr>
              <w:pStyle w:val="3"/>
              <w:spacing w:before="64"/>
              <w:ind w:left="0" w:leftChars="0" w:firstLine="0" w:firstLineChars="0"/>
              <w:jc w:val="both"/>
              <w:rPr>
                <w:sz w:val="22"/>
                <w:szCs w:val="22"/>
                <w:highlight w:val="none"/>
              </w:rPr>
            </w:pPr>
            <w:bookmarkStart w:id="25" w:name="_Toc16292"/>
            <w:r>
              <w:rPr>
                <w:sz w:val="22"/>
                <w:szCs w:val="22"/>
                <w:highlight w:val="none"/>
              </w:rPr>
              <w:t>提交首次响应文件截止时间5日前</w:t>
            </w:r>
            <w:bookmarkEnd w:id="25"/>
          </w:p>
          <w:p w14:paraId="4D45BA81">
            <w:pPr>
              <w:autoSpaceDE w:val="0"/>
              <w:autoSpaceDN w:val="0"/>
              <w:adjustRightInd w:val="0"/>
              <w:spacing w:line="276" w:lineRule="auto"/>
              <w:jc w:val="lef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投标人如对本</w:t>
            </w:r>
            <w:r>
              <w:rPr>
                <w:rFonts w:hint="eastAsia" w:cs="仿宋"/>
                <w:color w:val="000000" w:themeColor="text1"/>
                <w:sz w:val="22"/>
                <w:szCs w:val="22"/>
                <w:highlight w:val="none"/>
                <w:lang w:eastAsia="zh-CN"/>
                <w14:textFill>
                  <w14:solidFill>
                    <w14:schemeClr w14:val="tx1"/>
                  </w14:solidFill>
                </w14:textFill>
              </w:rPr>
              <w:t>磋商</w:t>
            </w:r>
            <w:r>
              <w:rPr>
                <w:rFonts w:hint="eastAsia" w:ascii="仿宋" w:hAnsi="仿宋" w:eastAsia="仿宋" w:cs="仿宋"/>
                <w:color w:val="000000" w:themeColor="text1"/>
                <w:sz w:val="22"/>
                <w:szCs w:val="22"/>
                <w:highlight w:val="none"/>
                <w14:textFill>
                  <w14:solidFill>
                    <w14:schemeClr w14:val="tx1"/>
                  </w14:solidFill>
                </w14:textFill>
              </w:rPr>
              <w:t>文件有疑问，欢迎在答疑截止时间前以Email等书面形式向我司询问，我司将及时予以答复。</w:t>
            </w:r>
          </w:p>
          <w:p w14:paraId="1E517C52">
            <w:pPr>
              <w:autoSpaceDE w:val="0"/>
              <w:autoSpaceDN w:val="0"/>
              <w:adjustRightInd w:val="0"/>
              <w:jc w:val="left"/>
              <w:rPr>
                <w:rFonts w:hint="eastAsia"/>
                <w:highlight w:val="none"/>
              </w:rPr>
            </w:pPr>
            <w:r>
              <w:rPr>
                <w:rFonts w:hint="eastAsia" w:ascii="仿宋" w:hAnsi="仿宋" w:eastAsia="仿宋" w:cs="仿宋"/>
                <w:color w:val="auto"/>
                <w:sz w:val="22"/>
                <w:szCs w:val="22"/>
                <w:highlight w:val="none"/>
              </w:rPr>
              <w:t>邮箱：</w:t>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"mailto:ptbz@wtown.com"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ptbz@wtown.com</w:t>
            </w:r>
            <w:r>
              <w:rPr>
                <w:rFonts w:hint="eastAsia" w:ascii="仿宋" w:hAnsi="仿宋" w:eastAsia="仿宋" w:cs="仿宋"/>
                <w:color w:val="auto"/>
                <w:sz w:val="22"/>
                <w:szCs w:val="22"/>
                <w:highlight w:val="none"/>
              </w:rPr>
              <w:fldChar w:fldCharType="end"/>
            </w:r>
          </w:p>
        </w:tc>
      </w:tr>
      <w:tr w14:paraId="7900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86" w:type="dxa"/>
          </w:tcPr>
          <w:p w14:paraId="62A005FC">
            <w:pPr>
              <w:pStyle w:val="3"/>
              <w:spacing w:before="64"/>
              <w:ind w:left="0" w:leftChars="0" w:firstLine="960" w:firstLineChars="400"/>
              <w:jc w:val="both"/>
              <w:rPr>
                <w:rFonts w:hint="eastAsia" w:ascii="仿宋" w:hAnsi="仿宋" w:eastAsia="仿宋" w:cs="仿宋"/>
                <w:sz w:val="24"/>
                <w:szCs w:val="24"/>
                <w:vertAlign w:val="baseline"/>
                <w:lang w:eastAsia="zh-CN"/>
              </w:rPr>
            </w:pPr>
            <w:bookmarkStart w:id="26" w:name="_Toc16506"/>
            <w:r>
              <w:rPr>
                <w:rFonts w:hint="eastAsia" w:cs="仿宋"/>
                <w:sz w:val="24"/>
                <w:szCs w:val="24"/>
                <w:vertAlign w:val="baseline"/>
                <w:lang w:eastAsia="zh-CN"/>
              </w:rPr>
              <w:t>响应文件语言</w:t>
            </w:r>
            <w:bookmarkEnd w:id="26"/>
          </w:p>
        </w:tc>
        <w:tc>
          <w:tcPr>
            <w:tcW w:w="6135" w:type="dxa"/>
          </w:tcPr>
          <w:p w14:paraId="2E61BD9E">
            <w:pPr>
              <w:pStyle w:val="3"/>
              <w:spacing w:before="64"/>
              <w:ind w:left="0" w:leftChars="0" w:firstLine="1920" w:firstLineChars="800"/>
              <w:jc w:val="both"/>
              <w:rPr>
                <w:rFonts w:hint="eastAsia" w:ascii="仿宋" w:hAnsi="仿宋" w:eastAsia="仿宋" w:cs="仿宋"/>
                <w:sz w:val="24"/>
                <w:szCs w:val="24"/>
                <w:vertAlign w:val="baseline"/>
                <w:lang w:eastAsia="zh-CN"/>
              </w:rPr>
            </w:pPr>
            <w:bookmarkStart w:id="27" w:name="_Toc25140"/>
            <w:r>
              <w:rPr>
                <w:rFonts w:hint="eastAsia" w:cs="仿宋"/>
                <w:sz w:val="24"/>
                <w:szCs w:val="24"/>
                <w:vertAlign w:val="baseline"/>
                <w:lang w:eastAsia="zh-CN"/>
              </w:rPr>
              <w:t>简体中文</w:t>
            </w:r>
            <w:bookmarkEnd w:id="27"/>
          </w:p>
        </w:tc>
      </w:tr>
      <w:tr w14:paraId="26E2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86" w:type="dxa"/>
          </w:tcPr>
          <w:p w14:paraId="283D76C2">
            <w:pPr>
              <w:pStyle w:val="3"/>
              <w:spacing w:before="64"/>
              <w:ind w:firstLine="480" w:firstLineChars="200"/>
              <w:jc w:val="both"/>
              <w:rPr>
                <w:rFonts w:hint="eastAsia" w:ascii="仿宋" w:hAnsi="仿宋" w:eastAsia="仿宋" w:cs="仿宋"/>
                <w:sz w:val="24"/>
                <w:szCs w:val="24"/>
                <w:vertAlign w:val="baseline"/>
                <w:lang w:val="en-US" w:eastAsia="zh-CN"/>
              </w:rPr>
            </w:pPr>
            <w:bookmarkStart w:id="28" w:name="_Toc12100"/>
            <w:r>
              <w:rPr>
                <w:rFonts w:hint="eastAsia" w:cs="仿宋"/>
                <w:sz w:val="24"/>
                <w:szCs w:val="24"/>
                <w:vertAlign w:val="baseline"/>
                <w:lang w:val="en-US" w:eastAsia="zh-CN"/>
              </w:rPr>
              <w:t>报价货币</w:t>
            </w:r>
            <w:bookmarkEnd w:id="28"/>
          </w:p>
        </w:tc>
        <w:tc>
          <w:tcPr>
            <w:tcW w:w="6135" w:type="dxa"/>
          </w:tcPr>
          <w:p w14:paraId="45DDCE50">
            <w:pPr>
              <w:pStyle w:val="3"/>
              <w:spacing w:before="64"/>
              <w:jc w:val="both"/>
              <w:rPr>
                <w:rFonts w:hint="default" w:ascii="仿宋" w:hAnsi="仿宋" w:eastAsia="仿宋" w:cs="仿宋"/>
                <w:sz w:val="24"/>
                <w:szCs w:val="24"/>
                <w:vertAlign w:val="baseline"/>
                <w:lang w:val="en-US" w:eastAsia="zh-CN"/>
              </w:rPr>
            </w:pPr>
            <w:r>
              <w:rPr>
                <w:rFonts w:hint="eastAsia" w:cs="仿宋"/>
                <w:sz w:val="24"/>
                <w:szCs w:val="24"/>
                <w:vertAlign w:val="baseline"/>
                <w:lang w:val="en-US" w:eastAsia="zh-CN"/>
              </w:rPr>
              <w:t xml:space="preserve">            </w:t>
            </w:r>
            <w:bookmarkStart w:id="29" w:name="_Toc5256"/>
            <w:r>
              <w:rPr>
                <w:rFonts w:hint="eastAsia" w:cs="仿宋"/>
                <w:sz w:val="24"/>
                <w:szCs w:val="24"/>
                <w:vertAlign w:val="baseline"/>
                <w:lang w:val="en-US" w:eastAsia="zh-CN"/>
              </w:rPr>
              <w:t>人民币</w:t>
            </w:r>
            <w:bookmarkEnd w:id="29"/>
          </w:p>
        </w:tc>
      </w:tr>
      <w:tr w14:paraId="4490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086" w:type="dxa"/>
          </w:tcPr>
          <w:p w14:paraId="4251738C">
            <w:pPr>
              <w:pStyle w:val="3"/>
              <w:spacing w:before="64"/>
              <w:jc w:val="both"/>
              <w:outlineLvl w:val="9"/>
              <w:rPr>
                <w:rFonts w:hint="eastAsia" w:cs="仿宋"/>
                <w:sz w:val="24"/>
                <w:szCs w:val="24"/>
                <w:vertAlign w:val="baseline"/>
                <w:lang w:eastAsia="zh-CN"/>
              </w:rPr>
            </w:pPr>
          </w:p>
          <w:p w14:paraId="7D31DD1E">
            <w:pPr>
              <w:pStyle w:val="3"/>
              <w:spacing w:before="64"/>
              <w:jc w:val="both"/>
              <w:rPr>
                <w:rFonts w:hint="eastAsia" w:ascii="仿宋" w:hAnsi="仿宋" w:eastAsia="仿宋" w:cs="仿宋"/>
                <w:sz w:val="24"/>
                <w:szCs w:val="24"/>
                <w:vertAlign w:val="baseline"/>
                <w:lang w:eastAsia="zh-CN"/>
              </w:rPr>
            </w:pPr>
            <w:bookmarkStart w:id="30" w:name="_Toc5586"/>
            <w:r>
              <w:rPr>
                <w:rFonts w:hint="eastAsia" w:cs="仿宋"/>
                <w:sz w:val="24"/>
                <w:szCs w:val="24"/>
                <w:vertAlign w:val="baseline"/>
                <w:lang w:eastAsia="zh-CN"/>
              </w:rPr>
              <w:t>响应文件份数及密封要求</w:t>
            </w:r>
            <w:bookmarkEnd w:id="30"/>
          </w:p>
        </w:tc>
        <w:tc>
          <w:tcPr>
            <w:tcW w:w="6135" w:type="dxa"/>
          </w:tcPr>
          <w:p w14:paraId="15A97729">
            <w:pPr>
              <w:autoSpaceDE w:val="0"/>
              <w:autoSpaceDN w:val="0"/>
              <w:adjustRightInd w:val="0"/>
              <w:spacing w:line="276" w:lineRule="auto"/>
              <w:jc w:val="both"/>
              <w:rPr>
                <w:rFonts w:hint="eastAsia" w:ascii="仿宋" w:hAnsi="仿宋" w:eastAsia="仿宋" w:cs="仿宋"/>
                <w:color w:val="000000" w:themeColor="text1"/>
                <w:position w:val="-12"/>
                <w:sz w:val="22"/>
                <w:szCs w:val="22"/>
                <w:lang w:eastAsia="zh-CN"/>
                <w14:textFill>
                  <w14:solidFill>
                    <w14:schemeClr w14:val="tx1"/>
                  </w14:solidFill>
                </w14:textFill>
              </w:rPr>
            </w:pPr>
            <w:r>
              <w:rPr>
                <w:rFonts w:hint="eastAsia" w:ascii="仿宋" w:hAnsi="仿宋" w:eastAsia="仿宋" w:cs="仿宋"/>
                <w:color w:val="000000" w:themeColor="text1"/>
                <w:position w:val="-12"/>
                <w:sz w:val="22"/>
                <w:szCs w:val="22"/>
                <w14:textFill>
                  <w14:solidFill>
                    <w14:schemeClr w14:val="tx1"/>
                  </w14:solidFill>
                </w14:textFill>
              </w:rPr>
              <w:t>1</w:t>
            </w:r>
            <w:r>
              <w:rPr>
                <w:rFonts w:hint="eastAsia" w:cs="仿宋"/>
                <w:color w:val="000000" w:themeColor="text1"/>
                <w:position w:val="-12"/>
                <w:sz w:val="22"/>
                <w:szCs w:val="22"/>
                <w:lang w:eastAsia="zh-CN"/>
                <w14:textFill>
                  <w14:solidFill>
                    <w14:schemeClr w14:val="tx1"/>
                  </w14:solidFill>
                </w14:textFill>
              </w:rPr>
              <w:t>.</w:t>
            </w:r>
            <w:r>
              <w:rPr>
                <w:rFonts w:hint="eastAsia" w:ascii="仿宋" w:hAnsi="仿宋" w:eastAsia="仿宋" w:cs="仿宋"/>
                <w:color w:val="000000" w:themeColor="text1"/>
                <w:position w:val="-12"/>
                <w:sz w:val="22"/>
                <w:szCs w:val="22"/>
                <w14:textFill>
                  <w14:solidFill>
                    <w14:schemeClr w14:val="tx1"/>
                  </w14:solidFill>
                </w14:textFill>
              </w:rPr>
              <w:t>文件数量：正本一份，副本两份。并以U盘提供文件电子档PDF盖章扫描及Excel</w:t>
            </w:r>
            <w:r>
              <w:rPr>
                <w:rFonts w:hint="eastAsia" w:ascii="仿宋" w:hAnsi="仿宋" w:eastAsia="仿宋" w:cs="仿宋"/>
                <w:color w:val="000000" w:themeColor="text1"/>
                <w:position w:val="-12"/>
                <w:sz w:val="22"/>
                <w:szCs w:val="22"/>
                <w:lang w:val="en-US" w:eastAsia="zh-CN"/>
                <w14:textFill>
                  <w14:solidFill>
                    <w14:schemeClr w14:val="tx1"/>
                  </w14:solidFill>
                </w14:textFill>
              </w:rPr>
              <w:t>或Word</w:t>
            </w:r>
            <w:r>
              <w:rPr>
                <w:rFonts w:hint="eastAsia" w:ascii="仿宋" w:hAnsi="仿宋" w:eastAsia="仿宋" w:cs="仿宋"/>
                <w:color w:val="000000" w:themeColor="text1"/>
                <w:position w:val="-12"/>
                <w:sz w:val="22"/>
                <w:szCs w:val="22"/>
                <w14:textFill>
                  <w14:solidFill>
                    <w14:schemeClr w14:val="tx1"/>
                  </w14:solidFill>
                </w14:textFill>
              </w:rPr>
              <w:t>版本。</w:t>
            </w:r>
          </w:p>
          <w:p w14:paraId="217C1EA3">
            <w:pPr>
              <w:autoSpaceDE w:val="0"/>
              <w:autoSpaceDN w:val="0"/>
              <w:adjustRightInd w:val="0"/>
              <w:spacing w:line="276" w:lineRule="auto"/>
              <w:jc w:val="left"/>
              <w:rPr>
                <w:rFonts w:hint="eastAsia" w:ascii="仿宋" w:hAnsi="仿宋" w:eastAsia="仿宋" w:cs="仿宋"/>
                <w:color w:val="000000" w:themeColor="text1"/>
                <w:position w:val="-12"/>
                <w:sz w:val="22"/>
                <w:szCs w:val="22"/>
                <w14:textFill>
                  <w14:solidFill>
                    <w14:schemeClr w14:val="tx1"/>
                  </w14:solidFill>
                </w14:textFill>
              </w:rPr>
            </w:pPr>
            <w:r>
              <w:rPr>
                <w:rFonts w:hint="eastAsia" w:ascii="仿宋" w:hAnsi="仿宋" w:eastAsia="仿宋" w:cs="仿宋"/>
                <w:color w:val="000000" w:themeColor="text1"/>
                <w:position w:val="-12"/>
                <w:sz w:val="22"/>
                <w:szCs w:val="22"/>
                <w14:textFill>
                  <w14:solidFill>
                    <w14:schemeClr w14:val="tx1"/>
                  </w14:solidFill>
                </w14:textFill>
              </w:rPr>
              <w:t>2</w:t>
            </w:r>
            <w:r>
              <w:rPr>
                <w:rFonts w:hint="eastAsia" w:cs="仿宋"/>
                <w:color w:val="000000" w:themeColor="text1"/>
                <w:position w:val="-12"/>
                <w:sz w:val="22"/>
                <w:szCs w:val="22"/>
                <w:lang w:eastAsia="zh-CN"/>
                <w14:textFill>
                  <w14:solidFill>
                    <w14:schemeClr w14:val="tx1"/>
                  </w14:solidFill>
                </w14:textFill>
              </w:rPr>
              <w:t>.</w:t>
            </w:r>
            <w:r>
              <w:rPr>
                <w:rFonts w:hint="eastAsia" w:cs="仿宋"/>
                <w:color w:val="000000" w:themeColor="text1"/>
                <w:position w:val="-12"/>
                <w:sz w:val="22"/>
                <w:szCs w:val="22"/>
                <w:lang w:val="en-US" w:eastAsia="zh-CN"/>
                <w14:textFill>
                  <w14:solidFill>
                    <w14:schemeClr w14:val="tx1"/>
                  </w14:solidFill>
                </w14:textFill>
              </w:rPr>
              <w:t xml:space="preserve">  </w:t>
            </w:r>
            <w:r>
              <w:rPr>
                <w:rFonts w:hint="eastAsia" w:ascii="仿宋" w:hAnsi="仿宋" w:eastAsia="仿宋" w:cs="仿宋"/>
                <w:color w:val="000000" w:themeColor="text1"/>
                <w:position w:val="-12"/>
                <w:sz w:val="22"/>
                <w:szCs w:val="22"/>
                <w14:textFill>
                  <w14:solidFill>
                    <w14:schemeClr w14:val="tx1"/>
                  </w14:solidFill>
                </w14:textFill>
              </w:rPr>
              <w:t>密封标准：文件单独密封（一正两副）</w:t>
            </w:r>
          </w:p>
          <w:p w14:paraId="20D93521">
            <w:pPr>
              <w:autoSpaceDE w:val="0"/>
              <w:autoSpaceDN w:val="0"/>
              <w:adjustRightInd w:val="0"/>
              <w:spacing w:line="276" w:lineRule="auto"/>
              <w:jc w:val="left"/>
              <w:rPr>
                <w:rFonts w:hint="eastAsia" w:ascii="仿宋" w:hAnsi="仿宋" w:eastAsia="仿宋" w:cs="仿宋"/>
                <w:color w:val="000000" w:themeColor="text1"/>
                <w:position w:val="-12"/>
                <w:sz w:val="22"/>
                <w:szCs w:val="22"/>
                <w14:textFill>
                  <w14:solidFill>
                    <w14:schemeClr w14:val="tx1"/>
                  </w14:solidFill>
                </w14:textFill>
              </w:rPr>
            </w:pPr>
            <w:r>
              <w:rPr>
                <w:rFonts w:hint="eastAsia" w:cs="仿宋"/>
                <w:color w:val="000000" w:themeColor="text1"/>
                <w:position w:val="-12"/>
                <w:sz w:val="22"/>
                <w:szCs w:val="22"/>
                <w:lang w:eastAsia="zh-CN"/>
                <w14:textFill>
                  <w14:solidFill>
                    <w14:schemeClr w14:val="tx1"/>
                  </w14:solidFill>
                </w14:textFill>
              </w:rPr>
              <w:t>（</w:t>
            </w:r>
            <w:r>
              <w:rPr>
                <w:rFonts w:hint="eastAsia" w:cs="仿宋"/>
                <w:color w:val="000000" w:themeColor="text1"/>
                <w:position w:val="-12"/>
                <w:sz w:val="22"/>
                <w:szCs w:val="22"/>
                <w:lang w:val="en-US" w:eastAsia="zh-CN"/>
                <w14:textFill>
                  <w14:solidFill>
                    <w14:schemeClr w14:val="tx1"/>
                  </w14:solidFill>
                </w14:textFill>
              </w:rPr>
              <w:t>1</w:t>
            </w:r>
            <w:r>
              <w:rPr>
                <w:rFonts w:hint="eastAsia" w:cs="仿宋"/>
                <w:color w:val="000000" w:themeColor="text1"/>
                <w:position w:val="-12"/>
                <w:sz w:val="22"/>
                <w:szCs w:val="22"/>
                <w:lang w:eastAsia="zh-CN"/>
                <w14:textFill>
                  <w14:solidFill>
                    <w14:schemeClr w14:val="tx1"/>
                  </w14:solidFill>
                </w14:textFill>
              </w:rPr>
              <w:t>）</w:t>
            </w:r>
            <w:r>
              <w:rPr>
                <w:rFonts w:hint="eastAsia" w:ascii="仿宋" w:hAnsi="仿宋" w:eastAsia="仿宋" w:cs="仿宋"/>
                <w:color w:val="000000" w:themeColor="text1"/>
                <w:position w:val="-12"/>
                <w:sz w:val="22"/>
                <w:szCs w:val="22"/>
                <w14:textFill>
                  <w14:solidFill>
                    <w14:schemeClr w14:val="tx1"/>
                  </w14:solidFill>
                </w14:textFill>
              </w:rPr>
              <w:t>每个密封袋正面应按照规定加盖公章、法定代表人印签各一枚，并标以密封日期；</w:t>
            </w:r>
          </w:p>
          <w:p w14:paraId="725DE9F9">
            <w:pPr>
              <w:pStyle w:val="3"/>
              <w:spacing w:before="64"/>
              <w:ind w:left="0" w:leftChars="0" w:firstLine="0" w:firstLineChars="0"/>
              <w:jc w:val="both"/>
              <w:rPr>
                <w:rFonts w:hint="eastAsia" w:ascii="仿宋" w:hAnsi="仿宋" w:eastAsia="仿宋" w:cs="仿宋"/>
                <w:sz w:val="24"/>
                <w:szCs w:val="24"/>
                <w:vertAlign w:val="baseline"/>
                <w:lang w:eastAsia="zh-CN"/>
              </w:rPr>
            </w:pPr>
            <w:bookmarkStart w:id="31" w:name="_Toc31583"/>
            <w:r>
              <w:rPr>
                <w:rFonts w:hint="eastAsia" w:cs="仿宋"/>
                <w:color w:val="000000" w:themeColor="text1"/>
                <w:position w:val="-12"/>
                <w:sz w:val="22"/>
                <w:szCs w:val="22"/>
                <w:lang w:eastAsia="zh-CN"/>
                <w14:textFill>
                  <w14:solidFill>
                    <w14:schemeClr w14:val="tx1"/>
                  </w14:solidFill>
                </w14:textFill>
              </w:rPr>
              <w:t>（</w:t>
            </w:r>
            <w:r>
              <w:rPr>
                <w:rFonts w:hint="eastAsia" w:cs="仿宋"/>
                <w:color w:val="000000" w:themeColor="text1"/>
                <w:position w:val="-12"/>
                <w:sz w:val="22"/>
                <w:szCs w:val="22"/>
                <w:lang w:val="en-US" w:eastAsia="zh-CN"/>
                <w14:textFill>
                  <w14:solidFill>
                    <w14:schemeClr w14:val="tx1"/>
                  </w14:solidFill>
                </w14:textFill>
              </w:rPr>
              <w:t>2</w:t>
            </w:r>
            <w:r>
              <w:rPr>
                <w:rFonts w:hint="eastAsia" w:cs="仿宋"/>
                <w:color w:val="000000" w:themeColor="text1"/>
                <w:position w:val="-12"/>
                <w:sz w:val="22"/>
                <w:szCs w:val="22"/>
                <w:lang w:eastAsia="zh-CN"/>
                <w14:textFill>
                  <w14:solidFill>
                    <w14:schemeClr w14:val="tx1"/>
                  </w14:solidFill>
                </w14:textFill>
              </w:rPr>
              <w:t>）</w:t>
            </w:r>
            <w:r>
              <w:rPr>
                <w:rFonts w:hint="eastAsia" w:ascii="仿宋" w:hAnsi="仿宋" w:eastAsia="仿宋" w:cs="仿宋"/>
                <w:color w:val="000000" w:themeColor="text1"/>
                <w:position w:val="-12"/>
                <w:sz w:val="22"/>
                <w:szCs w:val="22"/>
                <w14:textFill>
                  <w14:solidFill>
                    <w14:schemeClr w14:val="tx1"/>
                  </w14:solidFill>
                </w14:textFill>
              </w:rPr>
              <w:t>其正面仍须标明文件递交场所：北京古北水镇旅游有限公司</w:t>
            </w:r>
            <w:bookmarkEnd w:id="31"/>
            <w:r>
              <w:rPr>
                <w:rFonts w:hint="eastAsia" w:cs="仿宋"/>
                <w:color w:val="000000" w:themeColor="text1"/>
                <w:position w:val="-12"/>
                <w:sz w:val="22"/>
                <w:szCs w:val="22"/>
                <w:lang w:eastAsia="zh-CN"/>
                <w14:textFill>
                  <w14:solidFill>
                    <w14:schemeClr w14:val="tx1"/>
                  </w14:solidFill>
                </w14:textFill>
              </w:rPr>
              <w:t>。</w:t>
            </w:r>
          </w:p>
        </w:tc>
      </w:tr>
      <w:tr w14:paraId="58D9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4086" w:type="dxa"/>
            <w:vAlign w:val="center"/>
          </w:tcPr>
          <w:p w14:paraId="6961018A">
            <w:pPr>
              <w:pStyle w:val="3"/>
              <w:spacing w:before="64"/>
              <w:ind w:left="614" w:leftChars="0" w:right="612" w:rightChars="0" w:firstLine="220" w:firstLineChars="100"/>
              <w:jc w:val="center"/>
              <w:rPr>
                <w:rFonts w:hint="eastAsia" w:ascii="仿宋" w:hAnsi="仿宋" w:eastAsia="仿宋" w:cs="仿宋"/>
                <w:b w:val="0"/>
                <w:bCs/>
                <w:color w:val="000000" w:themeColor="text1"/>
                <w:position w:val="-12"/>
                <w:sz w:val="22"/>
                <w:szCs w:val="22"/>
                <w:lang w:val="en-US" w:eastAsia="zh-CN" w:bidi="ar-SA"/>
                <w14:textFill>
                  <w14:solidFill>
                    <w14:schemeClr w14:val="tx1"/>
                  </w14:solidFill>
                </w14:textFill>
              </w:rPr>
            </w:pPr>
            <w:r>
              <w:rPr>
                <w:rFonts w:hint="eastAsia" w:ascii="仿宋" w:hAnsi="仿宋" w:eastAsia="仿宋" w:cs="仿宋"/>
                <w:color w:val="000000" w:themeColor="text1"/>
                <w:position w:val="-12"/>
                <w:sz w:val="22"/>
                <w:szCs w:val="22"/>
                <w:lang w:val="en-US" w:eastAsia="zh-CN" w:bidi="ar-SA"/>
                <w14:textFill>
                  <w14:solidFill>
                    <w14:schemeClr w14:val="tx1"/>
                  </w14:solidFill>
                </w14:textFill>
              </w:rPr>
              <w:t>装订要求</w:t>
            </w:r>
          </w:p>
        </w:tc>
        <w:tc>
          <w:tcPr>
            <w:tcW w:w="6135" w:type="dxa"/>
            <w:vAlign w:val="center"/>
          </w:tcPr>
          <w:p w14:paraId="189B1393">
            <w:pPr>
              <w:spacing w:line="276" w:lineRule="auto"/>
              <w:jc w:val="both"/>
              <w:rPr>
                <w:rFonts w:hint="eastAsia" w:ascii="仿宋" w:hAnsi="仿宋" w:eastAsia="仿宋" w:cs="仿宋"/>
                <w:sz w:val="22"/>
                <w:szCs w:val="22"/>
                <w:lang w:val="en-US" w:eastAsia="zh-CN" w:bidi="ar-SA"/>
              </w:rPr>
            </w:pPr>
            <w:r>
              <w:rPr>
                <w:rFonts w:hint="eastAsia" w:ascii="仿宋" w:hAnsi="仿宋" w:eastAsia="仿宋" w:cs="仿宋"/>
                <w:color w:val="000000" w:themeColor="text1"/>
                <w:position w:val="-12"/>
                <w:sz w:val="22"/>
                <w:szCs w:val="22"/>
                <w:lang w:val="en-US" w:eastAsia="zh-CN" w:bidi="ar-SA"/>
                <w14:textFill>
                  <w14:solidFill>
                    <w14:schemeClr w14:val="tx1"/>
                  </w14:solidFill>
                </w14:textFill>
              </w:rPr>
              <w:t>投标文件应按以下要求装订：投标文件应胶装成册。每册采用胶装方式装订，装订应牢固、不易拆散和换页，不得采用活页装订，否则按无效标处理。</w:t>
            </w:r>
          </w:p>
        </w:tc>
      </w:tr>
      <w:tr w14:paraId="1D03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4086" w:type="dxa"/>
            <w:vAlign w:val="center"/>
          </w:tcPr>
          <w:p w14:paraId="3093AB9C">
            <w:pPr>
              <w:pStyle w:val="3"/>
              <w:spacing w:before="64"/>
              <w:ind w:left="0" w:leftChars="0" w:firstLine="218" w:firstLineChars="100"/>
              <w:jc w:val="center"/>
              <w:outlineLvl w:val="9"/>
              <w:rPr>
                <w:spacing w:val="-1"/>
                <w:sz w:val="22"/>
                <w:szCs w:val="22"/>
              </w:rPr>
            </w:pPr>
          </w:p>
          <w:p w14:paraId="56169E5E">
            <w:pPr>
              <w:pStyle w:val="3"/>
              <w:spacing w:before="64"/>
              <w:ind w:left="0" w:leftChars="0" w:firstLine="218" w:firstLineChars="100"/>
              <w:jc w:val="center"/>
              <w:rPr>
                <w:rFonts w:hint="eastAsia" w:ascii="仿宋" w:hAnsi="仿宋" w:eastAsia="仿宋" w:cs="仿宋"/>
                <w:sz w:val="24"/>
                <w:szCs w:val="24"/>
                <w:vertAlign w:val="baseline"/>
                <w:lang w:eastAsia="zh-CN"/>
              </w:rPr>
            </w:pPr>
            <w:bookmarkStart w:id="32" w:name="_Toc22634"/>
            <w:r>
              <w:rPr>
                <w:spacing w:val="-1"/>
                <w:sz w:val="22"/>
                <w:szCs w:val="22"/>
              </w:rPr>
              <w:t>提交响应文件截止时间</w:t>
            </w:r>
            <w:r>
              <w:rPr>
                <w:rFonts w:hint="eastAsia"/>
                <w:spacing w:val="-1"/>
                <w:sz w:val="22"/>
                <w:szCs w:val="22"/>
                <w:lang w:eastAsia="zh-CN"/>
              </w:rPr>
              <w:t>及地点</w:t>
            </w:r>
            <w:bookmarkEnd w:id="32"/>
          </w:p>
        </w:tc>
        <w:tc>
          <w:tcPr>
            <w:tcW w:w="6135" w:type="dxa"/>
          </w:tcPr>
          <w:p w14:paraId="3A776349">
            <w:pPr>
              <w:autoSpaceDE w:val="0"/>
              <w:autoSpaceDN w:val="0"/>
              <w:adjustRightInd w:val="0"/>
              <w:spacing w:line="360"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时间：</w:t>
            </w:r>
            <w:r>
              <w:rPr>
                <w:rFonts w:hint="eastAsia" w:cs="仿宋"/>
                <w:color w:val="000000" w:themeColor="text1"/>
                <w:position w:val="-12"/>
                <w:sz w:val="22"/>
                <w:szCs w:val="22"/>
                <w:highlight w:val="none"/>
                <w:lang w:val="en-US" w:eastAsia="zh-CN"/>
                <w14:textFill>
                  <w14:solidFill>
                    <w14:schemeClr w14:val="tx1"/>
                  </w14:solidFill>
                </w14:textFill>
              </w:rPr>
              <w:t>2025</w:t>
            </w:r>
            <w:r>
              <w:rPr>
                <w:rFonts w:hint="eastAsia" w:ascii="仿宋" w:hAnsi="仿宋" w:eastAsia="仿宋" w:cs="仿宋"/>
                <w:color w:val="000000" w:themeColor="text1"/>
                <w:position w:val="-12"/>
                <w:sz w:val="22"/>
                <w:szCs w:val="22"/>
                <w:highlight w:val="none"/>
                <w14:textFill>
                  <w14:solidFill>
                    <w14:schemeClr w14:val="tx1"/>
                  </w14:solidFill>
                </w14:textFill>
              </w:rPr>
              <w:t>年</w:t>
            </w:r>
            <w:r>
              <w:rPr>
                <w:rFonts w:hint="eastAsia" w:cs="仿宋"/>
                <w:color w:val="000000" w:themeColor="text1"/>
                <w:position w:val="-12"/>
                <w:sz w:val="22"/>
                <w:szCs w:val="22"/>
                <w:highlight w:val="none"/>
                <w:lang w:val="en-US" w:eastAsia="zh-CN"/>
                <w14:textFill>
                  <w14:solidFill>
                    <w14:schemeClr w14:val="tx1"/>
                  </w14:solidFill>
                </w14:textFill>
              </w:rPr>
              <w:t>12</w:t>
            </w:r>
            <w:r>
              <w:rPr>
                <w:rFonts w:hint="eastAsia" w:ascii="仿宋" w:hAnsi="仿宋" w:eastAsia="仿宋" w:cs="仿宋"/>
                <w:color w:val="000000" w:themeColor="text1"/>
                <w:position w:val="-12"/>
                <w:sz w:val="22"/>
                <w:szCs w:val="22"/>
                <w:highlight w:val="none"/>
                <w14:textFill>
                  <w14:solidFill>
                    <w14:schemeClr w14:val="tx1"/>
                  </w14:solidFill>
                </w14:textFill>
              </w:rPr>
              <w:t>月</w:t>
            </w:r>
            <w:r>
              <w:rPr>
                <w:rFonts w:hint="eastAsia" w:cs="仿宋"/>
                <w:color w:val="000000" w:themeColor="text1"/>
                <w:position w:val="-12"/>
                <w:sz w:val="22"/>
                <w:szCs w:val="22"/>
                <w:highlight w:val="none"/>
                <w:lang w:val="en-US" w:eastAsia="zh-CN"/>
                <w14:textFill>
                  <w14:solidFill>
                    <w14:schemeClr w14:val="tx1"/>
                  </w14:solidFill>
                </w14:textFill>
              </w:rPr>
              <w:t>12</w:t>
            </w:r>
            <w:r>
              <w:rPr>
                <w:rFonts w:hint="eastAsia" w:ascii="仿宋" w:hAnsi="仿宋" w:eastAsia="仿宋" w:cs="仿宋"/>
                <w:color w:val="000000" w:themeColor="text1"/>
                <w:position w:val="-12"/>
                <w:sz w:val="22"/>
                <w:szCs w:val="22"/>
                <w:highlight w:val="none"/>
                <w14:textFill>
                  <w14:solidFill>
                    <w14:schemeClr w14:val="tx1"/>
                  </w14:solidFill>
                </w14:textFill>
              </w:rPr>
              <w:t>日</w:t>
            </w:r>
            <w:r>
              <w:rPr>
                <w:rFonts w:hint="eastAsia" w:cs="仿宋"/>
                <w:color w:val="000000" w:themeColor="text1"/>
                <w:position w:val="-12"/>
                <w:sz w:val="22"/>
                <w:szCs w:val="22"/>
                <w:highlight w:val="none"/>
                <w:lang w:val="en-US" w:eastAsia="zh-CN"/>
                <w14:textFill>
                  <w14:solidFill>
                    <w14:schemeClr w14:val="tx1"/>
                  </w14:solidFill>
                </w14:textFill>
              </w:rPr>
              <w:t>13</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点</w:t>
            </w:r>
            <w:r>
              <w:rPr>
                <w:rFonts w:hint="eastAsia" w:cs="仿宋"/>
                <w:color w:val="000000" w:themeColor="text1"/>
                <w:position w:val="-12"/>
                <w:sz w:val="22"/>
                <w:szCs w:val="22"/>
                <w:highlight w:val="none"/>
                <w:lang w:val="en-US" w:eastAsia="zh-CN"/>
                <w14:textFill>
                  <w14:solidFill>
                    <w14:schemeClr w14:val="tx1"/>
                  </w14:solidFill>
                </w14:textFill>
              </w:rPr>
              <w:t>30</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分</w:t>
            </w:r>
            <w:r>
              <w:rPr>
                <w:rFonts w:hint="eastAsia" w:ascii="仿宋" w:hAnsi="仿宋" w:eastAsia="仿宋" w:cs="仿宋"/>
                <w:color w:val="000000" w:themeColor="text1"/>
                <w:position w:val="-12"/>
                <w:sz w:val="22"/>
                <w:szCs w:val="22"/>
                <w:highlight w:val="none"/>
                <w14:textFill>
                  <w14:solidFill>
                    <w14:schemeClr w14:val="tx1"/>
                  </w14:solidFill>
                </w14:textFill>
              </w:rPr>
              <w:t>之前</w:t>
            </w:r>
          </w:p>
          <w:p w14:paraId="76C63702">
            <w:pPr>
              <w:spacing w:line="360" w:lineRule="auto"/>
              <w:jc w:val="both"/>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递交至：北京古北水镇旅游有限公司</w:t>
            </w:r>
          </w:p>
          <w:p w14:paraId="06027A9B">
            <w:pPr>
              <w:autoSpaceDE w:val="0"/>
              <w:autoSpaceDN w:val="0"/>
              <w:adjustRightInd w:val="0"/>
              <w:spacing w:line="360"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地址：北京市密云区古北口镇北京古北水镇旅游有限公司</w:t>
            </w:r>
          </w:p>
          <w:p w14:paraId="229EB27C">
            <w:pPr>
              <w:pStyle w:val="3"/>
              <w:spacing w:before="64" w:line="360" w:lineRule="auto"/>
              <w:ind w:left="0" w:leftChars="0" w:firstLine="0" w:firstLineChars="0"/>
              <w:jc w:val="both"/>
              <w:rPr>
                <w:rFonts w:hint="default" w:ascii="仿宋" w:hAnsi="仿宋" w:eastAsia="仿宋" w:cs="仿宋"/>
                <w:sz w:val="24"/>
                <w:szCs w:val="24"/>
                <w:vertAlign w:val="baseline"/>
                <w:lang w:val="en-US"/>
              </w:rPr>
            </w:pPr>
            <w:bookmarkStart w:id="33" w:name="_Toc31329"/>
            <w:r>
              <w:rPr>
                <w:rFonts w:hint="eastAsia" w:ascii="仿宋" w:hAnsi="仿宋" w:eastAsia="仿宋" w:cs="仿宋"/>
                <w:color w:val="000000" w:themeColor="text1"/>
                <w:position w:val="-12"/>
                <w:sz w:val="22"/>
                <w:szCs w:val="22"/>
                <w:highlight w:val="none"/>
                <w14:textFill>
                  <w14:solidFill>
                    <w14:schemeClr w14:val="tx1"/>
                  </w14:solidFill>
                </w14:textFill>
              </w:rPr>
              <w:t>接收人：</w:t>
            </w:r>
            <w:r>
              <w:rPr>
                <w:rFonts w:hint="eastAsia" w:cs="仿宋"/>
                <w:color w:val="000000" w:themeColor="text1"/>
                <w:position w:val="-12"/>
                <w:sz w:val="22"/>
                <w:szCs w:val="22"/>
                <w:highlight w:val="none"/>
                <w:lang w:val="en-US" w:eastAsia="zh-CN"/>
                <w14:textFill>
                  <w14:solidFill>
                    <w14:schemeClr w14:val="tx1"/>
                  </w14:solidFill>
                </w14:textFill>
              </w:rPr>
              <w:t>郝加峰</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 xml:space="preserve">   电话：</w:t>
            </w:r>
            <w:bookmarkEnd w:id="33"/>
            <w:r>
              <w:rPr>
                <w:rFonts w:hint="eastAsia" w:cs="仿宋"/>
                <w:color w:val="000000" w:themeColor="text1"/>
                <w:position w:val="-12"/>
                <w:sz w:val="22"/>
                <w:szCs w:val="22"/>
                <w:highlight w:val="none"/>
                <w:lang w:val="en-US" w:eastAsia="zh-CN"/>
                <w14:textFill>
                  <w14:solidFill>
                    <w14:schemeClr w14:val="tx1"/>
                  </w14:solidFill>
                </w14:textFill>
              </w:rPr>
              <w:t>15201225977</w:t>
            </w:r>
          </w:p>
        </w:tc>
      </w:tr>
      <w:tr w14:paraId="63A8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4086" w:type="dxa"/>
            <w:vAlign w:val="center"/>
          </w:tcPr>
          <w:p w14:paraId="15EA611C">
            <w:pPr>
              <w:pStyle w:val="3"/>
              <w:spacing w:before="64"/>
              <w:ind w:left="0" w:leftChars="0" w:firstLine="0" w:firstLineChars="0"/>
              <w:jc w:val="center"/>
              <w:rPr>
                <w:rFonts w:hint="default" w:ascii="仿宋" w:hAnsi="仿宋" w:eastAsia="仿宋" w:cs="仿宋"/>
                <w:sz w:val="24"/>
                <w:szCs w:val="24"/>
                <w:vertAlign w:val="baseline"/>
                <w:lang w:val="en-US" w:eastAsia="zh-CN"/>
              </w:rPr>
            </w:pPr>
            <w:bookmarkStart w:id="34" w:name="_Toc677"/>
            <w:r>
              <w:rPr>
                <w:rFonts w:hint="eastAsia" w:cs="仿宋"/>
                <w:sz w:val="24"/>
                <w:szCs w:val="24"/>
                <w:highlight w:val="none"/>
                <w:vertAlign w:val="baseline"/>
                <w:lang w:eastAsia="zh-CN"/>
              </w:rPr>
              <w:t>磋商</w:t>
            </w:r>
            <w:r>
              <w:rPr>
                <w:rFonts w:hint="eastAsia" w:cs="仿宋"/>
                <w:sz w:val="24"/>
                <w:szCs w:val="24"/>
                <w:highlight w:val="none"/>
                <w:vertAlign w:val="baseline"/>
                <w:lang w:val="en-US" w:eastAsia="zh-CN"/>
              </w:rPr>
              <w:t>会议</w:t>
            </w:r>
            <w:bookmarkEnd w:id="34"/>
          </w:p>
        </w:tc>
        <w:tc>
          <w:tcPr>
            <w:tcW w:w="6135" w:type="dxa"/>
          </w:tcPr>
          <w:p w14:paraId="6498478C">
            <w:pPr>
              <w:autoSpaceDE w:val="0"/>
              <w:autoSpaceDN w:val="0"/>
              <w:adjustRightInd w:val="0"/>
              <w:spacing w:line="276"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p>
          <w:p w14:paraId="7D60C70D">
            <w:pPr>
              <w:autoSpaceDE w:val="0"/>
              <w:autoSpaceDN w:val="0"/>
              <w:adjustRightInd w:val="0"/>
              <w:spacing w:line="360" w:lineRule="auto"/>
              <w:jc w:val="left"/>
              <w:rPr>
                <w:rFonts w:hint="eastAsia" w:ascii="仿宋" w:hAnsi="仿宋" w:eastAsia="仿宋" w:cs="仿宋"/>
                <w:color w:val="000000" w:themeColor="text1"/>
                <w:position w:val="-12"/>
                <w:sz w:val="22"/>
                <w:szCs w:val="22"/>
                <w:highlight w:val="none"/>
                <w14:textFill>
                  <w14:solidFill>
                    <w14:schemeClr w14:val="tx1"/>
                  </w14:solidFill>
                </w14:textFill>
              </w:rPr>
            </w:pPr>
            <w:r>
              <w:rPr>
                <w:rFonts w:hint="eastAsia" w:ascii="仿宋" w:hAnsi="仿宋" w:eastAsia="仿宋" w:cs="仿宋"/>
                <w:color w:val="000000" w:themeColor="text1"/>
                <w:position w:val="-12"/>
                <w:sz w:val="22"/>
                <w:szCs w:val="22"/>
                <w:highlight w:val="none"/>
                <w14:textFill>
                  <w14:solidFill>
                    <w14:schemeClr w14:val="tx1"/>
                  </w14:solidFill>
                </w14:textFill>
              </w:rPr>
              <w:t>时间：</w:t>
            </w:r>
            <w:r>
              <w:rPr>
                <w:rFonts w:hint="eastAsia" w:cs="仿宋"/>
                <w:color w:val="000000" w:themeColor="text1"/>
                <w:position w:val="-12"/>
                <w:sz w:val="22"/>
                <w:szCs w:val="22"/>
                <w:highlight w:val="none"/>
                <w:lang w:val="en-US" w:eastAsia="zh-CN"/>
                <w14:textFill>
                  <w14:solidFill>
                    <w14:schemeClr w14:val="tx1"/>
                  </w14:solidFill>
                </w14:textFill>
              </w:rPr>
              <w:t>2025</w:t>
            </w:r>
            <w:r>
              <w:rPr>
                <w:rFonts w:hint="eastAsia" w:ascii="仿宋" w:hAnsi="仿宋" w:eastAsia="仿宋" w:cs="仿宋"/>
                <w:color w:val="000000" w:themeColor="text1"/>
                <w:position w:val="-12"/>
                <w:sz w:val="22"/>
                <w:szCs w:val="22"/>
                <w:highlight w:val="none"/>
                <w14:textFill>
                  <w14:solidFill>
                    <w14:schemeClr w14:val="tx1"/>
                  </w14:solidFill>
                </w14:textFill>
              </w:rPr>
              <w:t>年</w:t>
            </w:r>
            <w:r>
              <w:rPr>
                <w:rFonts w:hint="eastAsia" w:cs="仿宋"/>
                <w:color w:val="000000" w:themeColor="text1"/>
                <w:position w:val="-12"/>
                <w:sz w:val="22"/>
                <w:szCs w:val="22"/>
                <w:highlight w:val="none"/>
                <w:lang w:val="en-US" w:eastAsia="zh-CN"/>
                <w14:textFill>
                  <w14:solidFill>
                    <w14:schemeClr w14:val="tx1"/>
                  </w14:solidFill>
                </w14:textFill>
              </w:rPr>
              <w:t>12</w:t>
            </w:r>
            <w:r>
              <w:rPr>
                <w:rFonts w:hint="eastAsia" w:ascii="仿宋" w:hAnsi="仿宋" w:eastAsia="仿宋" w:cs="仿宋"/>
                <w:color w:val="000000" w:themeColor="text1"/>
                <w:position w:val="-12"/>
                <w:sz w:val="22"/>
                <w:szCs w:val="22"/>
                <w:highlight w:val="none"/>
                <w14:textFill>
                  <w14:solidFill>
                    <w14:schemeClr w14:val="tx1"/>
                  </w14:solidFill>
                </w14:textFill>
              </w:rPr>
              <w:t>月</w:t>
            </w:r>
            <w:r>
              <w:rPr>
                <w:rFonts w:hint="eastAsia" w:cs="仿宋"/>
                <w:color w:val="000000" w:themeColor="text1"/>
                <w:position w:val="-12"/>
                <w:sz w:val="22"/>
                <w:szCs w:val="22"/>
                <w:highlight w:val="none"/>
                <w:lang w:val="en-US" w:eastAsia="zh-CN"/>
                <w14:textFill>
                  <w14:solidFill>
                    <w14:schemeClr w14:val="tx1"/>
                  </w14:solidFill>
                </w14:textFill>
              </w:rPr>
              <w:t>12</w:t>
            </w:r>
            <w:r>
              <w:rPr>
                <w:rFonts w:hint="eastAsia" w:ascii="仿宋" w:hAnsi="仿宋" w:eastAsia="仿宋" w:cs="仿宋"/>
                <w:color w:val="000000" w:themeColor="text1"/>
                <w:position w:val="-12"/>
                <w:sz w:val="22"/>
                <w:szCs w:val="22"/>
                <w:highlight w:val="none"/>
                <w14:textFill>
                  <w14:solidFill>
                    <w14:schemeClr w14:val="tx1"/>
                  </w14:solidFill>
                </w14:textFill>
              </w:rPr>
              <w:t>日</w:t>
            </w:r>
            <w:r>
              <w:rPr>
                <w:rFonts w:hint="eastAsia" w:cs="仿宋"/>
                <w:color w:val="000000" w:themeColor="text1"/>
                <w:position w:val="-12"/>
                <w:sz w:val="22"/>
                <w:szCs w:val="22"/>
                <w:highlight w:val="none"/>
                <w:lang w:val="en-US" w:eastAsia="zh-CN"/>
                <w14:textFill>
                  <w14:solidFill>
                    <w14:schemeClr w14:val="tx1"/>
                  </w14:solidFill>
                </w14:textFill>
              </w:rPr>
              <w:t>13</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点</w:t>
            </w:r>
            <w:r>
              <w:rPr>
                <w:rFonts w:hint="eastAsia" w:cs="仿宋"/>
                <w:color w:val="000000" w:themeColor="text1"/>
                <w:position w:val="-12"/>
                <w:sz w:val="22"/>
                <w:szCs w:val="22"/>
                <w:highlight w:val="none"/>
                <w:lang w:val="en-US" w:eastAsia="zh-CN"/>
                <w14:textFill>
                  <w14:solidFill>
                    <w14:schemeClr w14:val="tx1"/>
                  </w14:solidFill>
                </w14:textFill>
              </w:rPr>
              <w:t>00</w:t>
            </w:r>
            <w:r>
              <w:rPr>
                <w:rFonts w:hint="eastAsia" w:ascii="仿宋" w:hAnsi="仿宋" w:eastAsia="仿宋" w:cs="仿宋"/>
                <w:color w:val="000000" w:themeColor="text1"/>
                <w:position w:val="-12"/>
                <w:sz w:val="22"/>
                <w:szCs w:val="22"/>
                <w:highlight w:val="none"/>
                <w:lang w:val="en-US" w:eastAsia="zh-CN"/>
                <w14:textFill>
                  <w14:solidFill>
                    <w14:schemeClr w14:val="tx1"/>
                  </w14:solidFill>
                </w14:textFill>
              </w:rPr>
              <w:t>分</w:t>
            </w:r>
            <w:r>
              <w:rPr>
                <w:rFonts w:hint="eastAsia" w:ascii="仿宋" w:hAnsi="仿宋" w:eastAsia="仿宋" w:cs="仿宋"/>
                <w:color w:val="000000" w:themeColor="text1"/>
                <w:position w:val="-12"/>
                <w:sz w:val="22"/>
                <w:szCs w:val="22"/>
                <w:highlight w:val="none"/>
                <w14:textFill>
                  <w14:solidFill>
                    <w14:schemeClr w14:val="tx1"/>
                  </w14:solidFill>
                </w14:textFill>
              </w:rPr>
              <w:t>之前</w:t>
            </w:r>
          </w:p>
          <w:p w14:paraId="23057A94">
            <w:pPr>
              <w:spacing w:line="360" w:lineRule="auto"/>
              <w:jc w:val="both"/>
              <w:rPr>
                <w:rFonts w:hint="default" w:ascii="仿宋" w:hAnsi="仿宋" w:eastAsia="仿宋" w:cs="仿宋"/>
                <w:color w:val="000000" w:themeColor="text1"/>
                <w:position w:val="-12"/>
                <w:sz w:val="22"/>
                <w:szCs w:val="22"/>
                <w:highlight w:val="none"/>
                <w:lang w:val="en-US" w:eastAsia="zh-CN"/>
                <w14:textFill>
                  <w14:solidFill>
                    <w14:schemeClr w14:val="tx1"/>
                  </w14:solidFill>
                </w14:textFill>
              </w:rPr>
            </w:pPr>
            <w:r>
              <w:rPr>
                <w:rFonts w:hint="eastAsia" w:cs="仿宋"/>
                <w:color w:val="000000" w:themeColor="text1"/>
                <w:position w:val="-12"/>
                <w:sz w:val="22"/>
                <w:szCs w:val="22"/>
                <w:highlight w:val="none"/>
                <w:lang w:eastAsia="zh-CN"/>
                <w14:textFill>
                  <w14:solidFill>
                    <w14:schemeClr w14:val="tx1"/>
                  </w14:solidFill>
                </w14:textFill>
              </w:rPr>
              <w:t>地点</w:t>
            </w:r>
            <w:r>
              <w:rPr>
                <w:rFonts w:hint="eastAsia" w:ascii="仿宋" w:hAnsi="仿宋" w:eastAsia="仿宋" w:cs="仿宋"/>
                <w:color w:val="000000" w:themeColor="text1"/>
                <w:position w:val="-12"/>
                <w:sz w:val="22"/>
                <w:szCs w:val="22"/>
                <w:highlight w:val="none"/>
                <w14:textFill>
                  <w14:solidFill>
                    <w14:schemeClr w14:val="tx1"/>
                  </w14:solidFill>
                </w14:textFill>
              </w:rPr>
              <w:t>：北京古北水镇旅游有限公司</w:t>
            </w:r>
            <w:r>
              <w:rPr>
                <w:rFonts w:hint="eastAsia" w:cs="仿宋"/>
                <w:color w:val="000000" w:themeColor="text1"/>
                <w:position w:val="-12"/>
                <w:sz w:val="22"/>
                <w:szCs w:val="22"/>
                <w:highlight w:val="none"/>
                <w:lang w:val="en-US" w:eastAsia="zh-CN"/>
                <w14:textFill>
                  <w14:solidFill>
                    <w14:schemeClr w14:val="tx1"/>
                  </w14:solidFill>
                </w14:textFill>
              </w:rPr>
              <w:t>磋商会议室</w:t>
            </w:r>
          </w:p>
          <w:p w14:paraId="6B16B36A">
            <w:pPr>
              <w:autoSpaceDE w:val="0"/>
              <w:autoSpaceDN w:val="0"/>
              <w:adjustRightInd w:val="0"/>
              <w:spacing w:line="360" w:lineRule="auto"/>
              <w:jc w:val="left"/>
              <w:rPr>
                <w:rFonts w:hint="eastAsia" w:ascii="仿宋" w:hAnsi="仿宋" w:eastAsia="仿宋" w:cs="仿宋"/>
                <w:sz w:val="24"/>
                <w:szCs w:val="24"/>
                <w:vertAlign w:val="baseline"/>
              </w:rPr>
            </w:pPr>
            <w:r>
              <w:rPr>
                <w:rFonts w:hint="eastAsia" w:ascii="仿宋" w:hAnsi="仿宋" w:eastAsia="仿宋" w:cs="仿宋"/>
                <w:color w:val="000000" w:themeColor="text1"/>
                <w:position w:val="-12"/>
                <w:sz w:val="22"/>
                <w:szCs w:val="22"/>
                <w:highlight w:val="none"/>
                <w14:textFill>
                  <w14:solidFill>
                    <w14:schemeClr w14:val="tx1"/>
                  </w14:solidFill>
                </w14:textFill>
              </w:rPr>
              <w:t>地址：北京市密云区古北口镇北京古北水镇旅游有限公司</w:t>
            </w:r>
          </w:p>
        </w:tc>
      </w:tr>
      <w:tr w14:paraId="7038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4086" w:type="dxa"/>
            <w:vAlign w:val="center"/>
          </w:tcPr>
          <w:p w14:paraId="799C55FE">
            <w:pPr>
              <w:pStyle w:val="3"/>
              <w:spacing w:before="64"/>
              <w:ind w:firstLine="480" w:firstLineChars="200"/>
              <w:jc w:val="both"/>
              <w:rPr>
                <w:rFonts w:hint="eastAsia" w:ascii="仿宋" w:hAnsi="仿宋" w:eastAsia="仿宋" w:cs="仿宋"/>
                <w:sz w:val="24"/>
                <w:szCs w:val="24"/>
                <w:vertAlign w:val="baseline"/>
                <w:lang w:eastAsia="zh-CN"/>
              </w:rPr>
            </w:pPr>
            <w:bookmarkStart w:id="35" w:name="_Toc4879"/>
            <w:r>
              <w:rPr>
                <w:rFonts w:hint="eastAsia" w:cs="仿宋"/>
                <w:sz w:val="24"/>
                <w:szCs w:val="24"/>
                <w:vertAlign w:val="baseline"/>
                <w:lang w:eastAsia="zh-CN"/>
              </w:rPr>
              <w:t>评审方法</w:t>
            </w:r>
            <w:bookmarkEnd w:id="35"/>
          </w:p>
        </w:tc>
        <w:tc>
          <w:tcPr>
            <w:tcW w:w="6135" w:type="dxa"/>
          </w:tcPr>
          <w:p w14:paraId="5FDD1E29">
            <w:pPr>
              <w:pStyle w:val="53"/>
              <w:jc w:val="both"/>
              <w:rPr>
                <w:sz w:val="22"/>
                <w:szCs w:val="22"/>
              </w:rPr>
            </w:pPr>
            <w:r>
              <w:rPr>
                <w:sz w:val="22"/>
                <w:szCs w:val="22"/>
              </w:rPr>
              <w:t>综合评分法。</w:t>
            </w:r>
          </w:p>
          <w:p w14:paraId="321A99DB">
            <w:pPr>
              <w:pStyle w:val="3"/>
              <w:spacing w:before="64" w:line="360" w:lineRule="auto"/>
              <w:ind w:left="0" w:leftChars="0" w:firstLine="0" w:firstLineChars="0"/>
              <w:jc w:val="both"/>
              <w:rPr>
                <w:rFonts w:hint="eastAsia" w:eastAsia="仿宋"/>
                <w:lang w:eastAsia="zh-CN"/>
              </w:rPr>
            </w:pPr>
            <w:bookmarkStart w:id="36" w:name="_Toc19235"/>
            <w:r>
              <w:rPr>
                <w:sz w:val="22"/>
                <w:szCs w:val="22"/>
              </w:rPr>
              <w:t>最低报价不是成交唯一条件。</w:t>
            </w:r>
            <w:bookmarkEnd w:id="36"/>
          </w:p>
        </w:tc>
      </w:tr>
      <w:tr w14:paraId="705F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086" w:type="dxa"/>
            <w:vAlign w:val="center"/>
          </w:tcPr>
          <w:p w14:paraId="048D9EC8">
            <w:pPr>
              <w:pStyle w:val="3"/>
              <w:spacing w:before="64"/>
              <w:ind w:firstLine="480" w:firstLineChars="200"/>
              <w:jc w:val="both"/>
              <w:rPr>
                <w:rFonts w:hint="eastAsia" w:cs="仿宋"/>
                <w:sz w:val="24"/>
                <w:szCs w:val="24"/>
                <w:vertAlign w:val="baseline"/>
                <w:lang w:eastAsia="zh-CN"/>
              </w:rPr>
            </w:pPr>
            <w:bookmarkStart w:id="37" w:name="_Toc30752"/>
            <w:r>
              <w:rPr>
                <w:rFonts w:hint="eastAsia" w:cs="仿宋"/>
                <w:sz w:val="24"/>
                <w:szCs w:val="24"/>
                <w:vertAlign w:val="baseline"/>
                <w:lang w:eastAsia="zh-CN"/>
              </w:rPr>
              <w:t>合同签署</w:t>
            </w:r>
            <w:bookmarkEnd w:id="37"/>
          </w:p>
        </w:tc>
        <w:tc>
          <w:tcPr>
            <w:tcW w:w="6135" w:type="dxa"/>
          </w:tcPr>
          <w:p w14:paraId="648E8623">
            <w:pPr>
              <w:spacing w:line="276" w:lineRule="auto"/>
              <w:jc w:val="both"/>
              <w:rPr>
                <w:rFonts w:hint="eastAsia" w:ascii="仿宋" w:hAnsi="仿宋" w:eastAsia="仿宋" w:cs="仿宋"/>
                <w:color w:val="000000" w:themeColor="text1"/>
                <w:position w:val="-12"/>
                <w:sz w:val="22"/>
                <w:szCs w:val="22"/>
                <w:lang w:val="en-US" w:eastAsia="zh-CN" w:bidi="ar-SA"/>
                <w14:textFill>
                  <w14:solidFill>
                    <w14:schemeClr w14:val="tx1"/>
                  </w14:solidFill>
                </w14:textFill>
              </w:rPr>
            </w:pPr>
            <w:bookmarkStart w:id="38" w:name="_Toc32240"/>
            <w:r>
              <w:rPr>
                <w:rFonts w:hint="eastAsia" w:ascii="仿宋" w:hAnsi="仿宋" w:eastAsia="仿宋" w:cs="仿宋"/>
                <w:color w:val="000000" w:themeColor="text1"/>
                <w:position w:val="-12"/>
                <w:sz w:val="22"/>
                <w:szCs w:val="22"/>
                <w:lang w:val="en-US" w:eastAsia="zh-CN" w:bidi="ar-SA"/>
                <w14:textFill>
                  <w14:solidFill>
                    <w14:schemeClr w14:val="tx1"/>
                  </w14:solidFill>
                </w14:textFill>
              </w:rPr>
              <w:t>合作单位应在收到合作通知后15日内签订合同。我司有权根据实际情况修改合同条款，如合作单位未能在上述时限内与我司协商一致，并签订合同，则视为合作单位放弃合作资格，我司有权选择其他候选人作为合作单位。</w:t>
            </w:r>
            <w:bookmarkEnd w:id="38"/>
          </w:p>
        </w:tc>
      </w:tr>
      <w:tr w14:paraId="1621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trPr>
        <w:tc>
          <w:tcPr>
            <w:tcW w:w="4086" w:type="dxa"/>
          </w:tcPr>
          <w:p w14:paraId="17DFE8E2">
            <w:pPr>
              <w:pStyle w:val="3"/>
              <w:spacing w:before="64"/>
              <w:jc w:val="both"/>
              <w:rPr>
                <w:rFonts w:hint="eastAsia" w:cs="仿宋"/>
                <w:b w:val="0"/>
                <w:bCs/>
                <w:color w:val="000000" w:themeColor="text1"/>
                <w:position w:val="-12"/>
                <w:sz w:val="22"/>
                <w:szCs w:val="22"/>
                <w:highlight w:val="none"/>
                <w:lang w:eastAsia="zh-CN"/>
                <w14:textFill>
                  <w14:solidFill>
                    <w14:schemeClr w14:val="tx1"/>
                  </w14:solidFill>
                </w14:textFill>
              </w:rPr>
            </w:pPr>
            <w:bookmarkStart w:id="39" w:name="_Toc24794"/>
          </w:p>
          <w:p w14:paraId="3D0CF98B">
            <w:pPr>
              <w:pStyle w:val="3"/>
              <w:spacing w:before="64"/>
              <w:jc w:val="both"/>
              <w:rPr>
                <w:rFonts w:hint="eastAsia" w:cs="仿宋"/>
                <w:b w:val="0"/>
                <w:bCs/>
                <w:color w:val="000000" w:themeColor="text1"/>
                <w:position w:val="-12"/>
                <w:sz w:val="22"/>
                <w:szCs w:val="22"/>
                <w:highlight w:val="none"/>
                <w:lang w:eastAsia="zh-CN"/>
                <w14:textFill>
                  <w14:solidFill>
                    <w14:schemeClr w14:val="tx1"/>
                  </w14:solidFill>
                </w14:textFill>
              </w:rPr>
            </w:pPr>
          </w:p>
          <w:p w14:paraId="0D9C87DF">
            <w:pPr>
              <w:pStyle w:val="3"/>
              <w:spacing w:before="64"/>
              <w:jc w:val="both"/>
              <w:rPr>
                <w:rFonts w:hint="eastAsia" w:cs="仿宋"/>
                <w:b w:val="0"/>
                <w:bCs/>
                <w:color w:val="000000" w:themeColor="text1"/>
                <w:position w:val="-12"/>
                <w:sz w:val="22"/>
                <w:szCs w:val="22"/>
                <w:highlight w:val="none"/>
                <w:lang w:eastAsia="zh-CN"/>
                <w14:textFill>
                  <w14:solidFill>
                    <w14:schemeClr w14:val="tx1"/>
                  </w14:solidFill>
                </w14:textFill>
              </w:rPr>
            </w:pPr>
          </w:p>
          <w:p w14:paraId="1F2CBC35">
            <w:pPr>
              <w:pStyle w:val="3"/>
              <w:spacing w:before="64"/>
              <w:jc w:val="both"/>
              <w:rPr>
                <w:rFonts w:hint="eastAsia" w:eastAsia="仿宋" w:cs="仿宋"/>
                <w:sz w:val="24"/>
                <w:szCs w:val="24"/>
                <w:vertAlign w:val="baseline"/>
                <w:lang w:eastAsia="zh-CN"/>
              </w:rPr>
            </w:pPr>
            <w:r>
              <w:rPr>
                <w:rFonts w:hint="eastAsia" w:cs="仿宋"/>
                <w:b w:val="0"/>
                <w:bCs/>
                <w:color w:val="000000" w:themeColor="text1"/>
                <w:position w:val="-12"/>
                <w:sz w:val="22"/>
                <w:szCs w:val="22"/>
                <w:highlight w:val="none"/>
                <w:lang w:eastAsia="zh-CN"/>
                <w14:textFill>
                  <w14:solidFill>
                    <w14:schemeClr w14:val="tx1"/>
                  </w14:solidFill>
                </w14:textFill>
              </w:rPr>
              <w:t>磋商</w:t>
            </w:r>
            <w:r>
              <w:rPr>
                <w:rFonts w:hint="eastAsia" w:ascii="仿宋" w:hAnsi="仿宋" w:eastAsia="仿宋" w:cs="仿宋"/>
                <w:b w:val="0"/>
                <w:bCs/>
                <w:color w:val="000000" w:themeColor="text1"/>
                <w:position w:val="-12"/>
                <w:sz w:val="22"/>
                <w:szCs w:val="22"/>
                <w:highlight w:val="none"/>
                <w14:textFill>
                  <w14:solidFill>
                    <w14:schemeClr w14:val="tx1"/>
                  </w14:solidFill>
                </w14:textFill>
              </w:rPr>
              <w:t>保证金金额</w:t>
            </w:r>
            <w:r>
              <w:rPr>
                <w:rFonts w:hint="eastAsia" w:cs="仿宋"/>
                <w:b w:val="0"/>
                <w:bCs/>
                <w:color w:val="000000" w:themeColor="text1"/>
                <w:position w:val="-12"/>
                <w:sz w:val="22"/>
                <w:szCs w:val="22"/>
                <w:highlight w:val="none"/>
                <w:lang w:eastAsia="zh-CN"/>
                <w14:textFill>
                  <w14:solidFill>
                    <w14:schemeClr w14:val="tx1"/>
                  </w14:solidFill>
                </w14:textFill>
              </w:rPr>
              <w:t>及递交时间</w:t>
            </w:r>
            <w:bookmarkEnd w:id="39"/>
          </w:p>
        </w:tc>
        <w:tc>
          <w:tcPr>
            <w:tcW w:w="6135" w:type="dxa"/>
          </w:tcPr>
          <w:p w14:paraId="3133939A">
            <w:pPr>
              <w:jc w:val="both"/>
              <w:rPr>
                <w:rFonts w:hint="eastAsia" w:ascii="宋体" w:hAnsi="宋体" w:eastAsia="宋体"/>
                <w:sz w:val="20"/>
                <w:szCs w:val="20"/>
              </w:rPr>
            </w:pPr>
          </w:p>
          <w:p w14:paraId="7C5D5182">
            <w:pPr>
              <w:pStyle w:val="3"/>
              <w:spacing w:before="64" w:line="360" w:lineRule="auto"/>
              <w:ind w:left="0" w:leftChars="0" w:firstLine="0" w:firstLineChars="0"/>
              <w:jc w:val="both"/>
              <w:rPr>
                <w:highlight w:val="none"/>
              </w:rPr>
            </w:pPr>
            <w:bookmarkStart w:id="40" w:name="_Toc19195"/>
            <w:r>
              <w:rPr>
                <w:rFonts w:hint="eastAsia" w:ascii="仿宋" w:hAnsi="仿宋" w:eastAsia="仿宋" w:cs="仿宋"/>
                <w:sz w:val="22"/>
                <w:szCs w:val="22"/>
                <w:highlight w:val="none"/>
              </w:rPr>
              <w:sym w:font="Wingdings 2" w:char="0052"/>
            </w:r>
            <w:r>
              <w:rPr>
                <w:rFonts w:hint="eastAsia" w:ascii="仿宋" w:hAnsi="仿宋" w:eastAsia="仿宋" w:cs="仿宋"/>
                <w:sz w:val="22"/>
                <w:szCs w:val="22"/>
                <w:highlight w:val="none"/>
              </w:rPr>
              <w:t>需要，金额：</w:t>
            </w:r>
            <w:r>
              <w:rPr>
                <w:rFonts w:hint="eastAsia" w:cs="仿宋"/>
                <w:sz w:val="22"/>
                <w:szCs w:val="22"/>
                <w:highlight w:val="none"/>
                <w:lang w:val="en-US" w:eastAsia="zh-CN"/>
              </w:rPr>
              <w:t>5000.00</w:t>
            </w:r>
            <w:r>
              <w:rPr>
                <w:rFonts w:hint="eastAsia" w:ascii="仿宋" w:hAnsi="仿宋" w:eastAsia="仿宋" w:cs="仿宋"/>
                <w:sz w:val="22"/>
                <w:szCs w:val="22"/>
                <w:highlight w:val="none"/>
              </w:rPr>
              <w:t>〖人民币</w:t>
            </w:r>
            <w:r>
              <w:rPr>
                <w:rFonts w:hint="eastAsia" w:cs="仿宋"/>
                <w:sz w:val="22"/>
                <w:szCs w:val="22"/>
                <w:highlight w:val="none"/>
                <w:lang w:val="en-US" w:eastAsia="zh-CN"/>
              </w:rPr>
              <w:t>伍仟元整</w:t>
            </w:r>
            <w:r>
              <w:rPr>
                <w:rFonts w:hint="eastAsia" w:ascii="仿宋" w:hAnsi="仿宋" w:eastAsia="仿宋" w:cs="仿宋"/>
                <w:sz w:val="22"/>
                <w:szCs w:val="22"/>
                <w:highlight w:val="none"/>
              </w:rPr>
              <w:t>〗</w:t>
            </w:r>
            <w:bookmarkEnd w:id="40"/>
          </w:p>
          <w:p w14:paraId="1776C312">
            <w:pPr>
              <w:spacing w:line="360" w:lineRule="auto"/>
              <w:jc w:val="both"/>
              <w:rPr>
                <w:rFonts w:hint="eastAsia"/>
                <w:b/>
                <w:bCs/>
                <w:highlight w:val="none"/>
                <w:lang w:eastAsia="zh-CN"/>
              </w:rPr>
            </w:pPr>
            <w:r>
              <w:rPr>
                <w:rFonts w:hint="eastAsia"/>
                <w:b/>
                <w:bCs/>
                <w:highlight w:val="none"/>
                <w:lang w:eastAsia="zh-CN"/>
              </w:rPr>
              <w:t>保证金收取银行及账号</w:t>
            </w:r>
          </w:p>
          <w:p w14:paraId="14D8ACB6">
            <w:pPr>
              <w:spacing w:line="360" w:lineRule="auto"/>
              <w:jc w:val="both"/>
              <w:rPr>
                <w:rFonts w:hint="eastAsia"/>
                <w:b/>
                <w:bCs/>
                <w:lang w:eastAsia="zh-CN"/>
              </w:rPr>
            </w:pPr>
            <w:r>
              <w:rPr>
                <w:rFonts w:hint="eastAsia"/>
                <w:b/>
                <w:bCs/>
                <w:lang w:eastAsia="zh-CN"/>
              </w:rPr>
              <w:t>户名：</w:t>
            </w:r>
            <w:r>
              <w:rPr>
                <w:rFonts w:hint="eastAsia"/>
                <w:b/>
                <w:bCs/>
                <w:lang w:val="en-US" w:eastAsia="zh-CN"/>
              </w:rPr>
              <w:t>北京古北水镇旅游有限公司</w:t>
            </w:r>
          </w:p>
          <w:p w14:paraId="2E4322E8">
            <w:pPr>
              <w:spacing w:line="360" w:lineRule="auto"/>
              <w:jc w:val="both"/>
              <w:rPr>
                <w:rFonts w:hint="eastAsia"/>
                <w:b/>
                <w:bCs/>
                <w:lang w:eastAsia="zh-CN"/>
              </w:rPr>
            </w:pPr>
            <w:r>
              <w:rPr>
                <w:rFonts w:hint="eastAsia"/>
                <w:b/>
                <w:bCs/>
                <w:lang w:eastAsia="zh-CN"/>
              </w:rPr>
              <w:t>开户银行：</w:t>
            </w:r>
            <w:r>
              <w:rPr>
                <w:rFonts w:hint="eastAsia"/>
                <w:b/>
                <w:bCs/>
                <w:lang w:val="en-US" w:eastAsia="zh-CN"/>
              </w:rPr>
              <w:t>中国农业银行股份有限公司北京密云支行</w:t>
            </w:r>
          </w:p>
          <w:p w14:paraId="2B12EC9B">
            <w:pPr>
              <w:spacing w:line="360" w:lineRule="auto"/>
              <w:jc w:val="both"/>
              <w:rPr>
                <w:rFonts w:hint="eastAsia"/>
                <w:b/>
                <w:bCs/>
                <w:lang w:eastAsia="zh-CN"/>
              </w:rPr>
            </w:pPr>
            <w:r>
              <w:rPr>
                <w:rFonts w:hint="eastAsia"/>
                <w:b/>
                <w:bCs/>
                <w:lang w:eastAsia="zh-CN"/>
              </w:rPr>
              <w:t>账号：</w:t>
            </w:r>
            <w:r>
              <w:rPr>
                <w:rFonts w:hint="eastAsia"/>
                <w:b/>
                <w:bCs/>
                <w:lang w:val="en-US" w:eastAsia="zh-CN"/>
              </w:rPr>
              <w:t>11130101040052036</w:t>
            </w:r>
          </w:p>
          <w:p w14:paraId="4AC96D57">
            <w:pPr>
              <w:spacing w:line="360" w:lineRule="auto"/>
              <w:jc w:val="both"/>
              <w:rPr>
                <w:rFonts w:hint="eastAsia"/>
                <w:lang w:eastAsia="zh-CN"/>
              </w:rPr>
            </w:pPr>
            <w:r>
              <w:rPr>
                <w:rFonts w:hint="eastAsia"/>
              </w:rPr>
              <w:t>保证金应在</w:t>
            </w:r>
            <w:r>
              <w:rPr>
                <w:rFonts w:hint="eastAsia"/>
                <w:lang w:val="en-US" w:eastAsia="zh-CN"/>
              </w:rPr>
              <w:t>开</w:t>
            </w:r>
            <w:r>
              <w:rPr>
                <w:rFonts w:hint="eastAsia"/>
              </w:rPr>
              <w:t>标截止时间</w:t>
            </w:r>
            <w:r>
              <w:rPr>
                <w:rFonts w:hint="eastAsia"/>
                <w:lang w:val="en-US" w:eastAsia="zh-CN"/>
              </w:rPr>
              <w:t>1日</w:t>
            </w:r>
            <w:r>
              <w:rPr>
                <w:rFonts w:hint="eastAsia"/>
              </w:rPr>
              <w:t>前递交</w:t>
            </w:r>
          </w:p>
        </w:tc>
      </w:tr>
      <w:tr w14:paraId="5CEB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086" w:type="dxa"/>
            <w:vAlign w:val="center"/>
          </w:tcPr>
          <w:p w14:paraId="095E4C13">
            <w:pPr>
              <w:pStyle w:val="3"/>
              <w:spacing w:before="64"/>
              <w:jc w:val="both"/>
              <w:rPr>
                <w:rFonts w:hint="eastAsia" w:cs="仿宋"/>
                <w:b w:val="0"/>
                <w:bCs/>
                <w:color w:val="000000" w:themeColor="text1"/>
                <w:position w:val="-12"/>
                <w:sz w:val="22"/>
                <w:szCs w:val="22"/>
                <w:lang w:eastAsia="zh-CN"/>
                <w14:textFill>
                  <w14:solidFill>
                    <w14:schemeClr w14:val="tx1"/>
                  </w14:solidFill>
                </w14:textFill>
              </w:rPr>
            </w:pPr>
            <w:bookmarkStart w:id="41" w:name="_Toc17452"/>
            <w:r>
              <w:rPr>
                <w:rFonts w:hint="eastAsia" w:cs="仿宋"/>
                <w:b w:val="0"/>
                <w:bCs/>
                <w:color w:val="000000" w:themeColor="text1"/>
                <w:position w:val="-12"/>
                <w:sz w:val="22"/>
                <w:szCs w:val="22"/>
                <w:lang w:eastAsia="zh-CN"/>
                <w14:textFill>
                  <w14:solidFill>
                    <w14:schemeClr w14:val="tx1"/>
                  </w14:solidFill>
                </w14:textFill>
              </w:rPr>
              <w:t>项目结算</w:t>
            </w:r>
            <w:r>
              <w:rPr>
                <w:rFonts w:hint="eastAsia" w:ascii="仿宋" w:hAnsi="仿宋" w:eastAsia="仿宋" w:cs="仿宋"/>
                <w:b w:val="0"/>
                <w:bCs/>
                <w:color w:val="000000" w:themeColor="text1"/>
                <w:position w:val="-12"/>
                <w:sz w:val="22"/>
                <w:szCs w:val="22"/>
                <w14:textFill>
                  <w14:solidFill>
                    <w14:schemeClr w14:val="tx1"/>
                  </w14:solidFill>
                </w14:textFill>
              </w:rPr>
              <w:t>方式</w:t>
            </w:r>
            <w:bookmarkEnd w:id="41"/>
          </w:p>
        </w:tc>
        <w:tc>
          <w:tcPr>
            <w:tcW w:w="6135" w:type="dxa"/>
            <w:vAlign w:val="center"/>
          </w:tcPr>
          <w:p w14:paraId="0C6FC55C">
            <w:pPr>
              <w:pStyle w:val="3"/>
              <w:spacing w:before="64"/>
              <w:ind w:left="0" w:leftChars="0" w:firstLine="0" w:firstLineChars="0"/>
              <w:jc w:val="both"/>
              <w:rPr>
                <w:rFonts w:hint="default" w:ascii="仿宋" w:hAnsi="仿宋" w:eastAsia="仿宋" w:cs="仿宋"/>
                <w:sz w:val="22"/>
                <w:szCs w:val="22"/>
                <w:lang w:val="en-US" w:eastAsia="zh-CN"/>
              </w:rPr>
            </w:pPr>
            <w:bookmarkStart w:id="42" w:name="_Toc8521"/>
            <w:r>
              <w:rPr>
                <w:rFonts w:hint="eastAsia" w:cs="仿宋"/>
                <w:sz w:val="22"/>
                <w:szCs w:val="22"/>
                <w:lang w:eastAsia="zh-CN"/>
              </w:rPr>
              <w:t>见合同要求</w:t>
            </w:r>
            <w:r>
              <w:rPr>
                <w:rFonts w:hint="eastAsia" w:cs="仿宋"/>
                <w:sz w:val="22"/>
                <w:szCs w:val="22"/>
                <w:lang w:val="en-US" w:eastAsia="zh-CN"/>
              </w:rPr>
              <w:t>/以磋商结果为准</w:t>
            </w:r>
            <w:bookmarkEnd w:id="42"/>
          </w:p>
        </w:tc>
      </w:tr>
      <w:tr w14:paraId="54E7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086" w:type="dxa"/>
            <w:vAlign w:val="center"/>
          </w:tcPr>
          <w:p w14:paraId="0195CD06">
            <w:pPr>
              <w:pStyle w:val="3"/>
              <w:spacing w:before="64"/>
              <w:ind w:firstLine="220" w:firstLineChars="100"/>
              <w:jc w:val="both"/>
              <w:rPr>
                <w:rFonts w:hint="eastAsia" w:cs="仿宋"/>
                <w:b w:val="0"/>
                <w:bCs/>
                <w:color w:val="000000" w:themeColor="text1"/>
                <w:position w:val="-12"/>
                <w:sz w:val="22"/>
                <w:szCs w:val="22"/>
                <w:lang w:eastAsia="zh-CN"/>
                <w14:textFill>
                  <w14:solidFill>
                    <w14:schemeClr w14:val="tx1"/>
                  </w14:solidFill>
                </w14:textFill>
              </w:rPr>
            </w:pPr>
            <w:bookmarkStart w:id="43" w:name="_Toc8592"/>
            <w:r>
              <w:rPr>
                <w:rFonts w:hint="eastAsia" w:ascii="仿宋" w:hAnsi="仿宋" w:eastAsia="仿宋" w:cs="仿宋"/>
                <w:b w:val="0"/>
                <w:bCs/>
                <w:color w:val="000000" w:themeColor="text1"/>
                <w:position w:val="-12"/>
                <w:sz w:val="22"/>
                <w:szCs w:val="22"/>
                <w14:textFill>
                  <w14:solidFill>
                    <w14:schemeClr w14:val="tx1"/>
                  </w14:solidFill>
                </w14:textFill>
              </w:rPr>
              <w:t>发票类型</w:t>
            </w:r>
            <w:bookmarkEnd w:id="43"/>
          </w:p>
        </w:tc>
        <w:tc>
          <w:tcPr>
            <w:tcW w:w="6135" w:type="dxa"/>
            <w:vAlign w:val="center"/>
          </w:tcPr>
          <w:p w14:paraId="5C397F49">
            <w:pPr>
              <w:pStyle w:val="3"/>
              <w:spacing w:before="64"/>
              <w:ind w:left="0" w:leftChars="0" w:firstLine="0" w:firstLineChars="0"/>
              <w:jc w:val="both"/>
              <w:rPr>
                <w:rFonts w:hint="eastAsia" w:cs="仿宋"/>
                <w:sz w:val="22"/>
                <w:szCs w:val="22"/>
                <w:lang w:eastAsia="zh-CN"/>
              </w:rPr>
            </w:pPr>
            <w:bookmarkStart w:id="44" w:name="_Toc17617"/>
            <w:r>
              <w:rPr>
                <w:rFonts w:hint="eastAsia" w:cs="仿宋"/>
                <w:sz w:val="22"/>
                <w:szCs w:val="22"/>
                <w:lang w:eastAsia="zh-CN"/>
              </w:rPr>
              <w:t>增值税专用发票</w:t>
            </w:r>
            <w:bookmarkEnd w:id="44"/>
          </w:p>
        </w:tc>
      </w:tr>
    </w:tbl>
    <w:p w14:paraId="0774B54C">
      <w:pPr>
        <w:pStyle w:val="3"/>
        <w:spacing w:before="64"/>
        <w:ind w:left="734"/>
        <w:jc w:val="both"/>
        <w:outlineLvl w:val="9"/>
      </w:pPr>
    </w:p>
    <w:p w14:paraId="490DF5FB">
      <w:pPr>
        <w:pStyle w:val="2"/>
        <w:jc w:val="center"/>
        <w:outlineLvl w:val="9"/>
        <w:rPr>
          <w:spacing w:val="13"/>
        </w:rPr>
      </w:pPr>
    </w:p>
    <w:p w14:paraId="593AE409">
      <w:pPr>
        <w:pStyle w:val="2"/>
        <w:jc w:val="center"/>
        <w:outlineLvl w:val="9"/>
        <w:rPr>
          <w:spacing w:val="13"/>
        </w:rPr>
      </w:pPr>
    </w:p>
    <w:p w14:paraId="3EBCB3FD">
      <w:pPr>
        <w:pStyle w:val="2"/>
        <w:jc w:val="center"/>
        <w:outlineLvl w:val="9"/>
        <w:rPr>
          <w:spacing w:val="13"/>
        </w:rPr>
      </w:pPr>
    </w:p>
    <w:p w14:paraId="5520EA6D">
      <w:pPr>
        <w:pStyle w:val="2"/>
        <w:bidi w:val="0"/>
        <w:rPr>
          <w:rFonts w:hint="eastAsia"/>
          <w:lang w:eastAsia="zh-CN"/>
        </w:rPr>
      </w:pPr>
      <w:bookmarkStart w:id="45" w:name="_Toc4542"/>
      <w:bookmarkStart w:id="46" w:name="_Toc28157"/>
      <w:r>
        <w:t>第</w:t>
      </w:r>
      <w:r>
        <w:rPr>
          <w:rFonts w:hint="eastAsia"/>
          <w:lang w:eastAsia="zh-CN"/>
        </w:rPr>
        <w:t>二</w:t>
      </w:r>
      <w:r>
        <w:t>章 供应商须知</w:t>
      </w:r>
      <w:r>
        <w:rPr>
          <w:rFonts w:hint="eastAsia"/>
          <w:lang w:eastAsia="zh-CN"/>
        </w:rPr>
        <w:t>说明</w:t>
      </w:r>
      <w:bookmarkEnd w:id="45"/>
      <w:bookmarkEnd w:id="46"/>
    </w:p>
    <w:p w14:paraId="5940D477">
      <w:pPr>
        <w:pStyle w:val="4"/>
        <w:spacing w:before="186"/>
        <w:outlineLvl w:val="1"/>
      </w:pPr>
      <w:bookmarkStart w:id="47" w:name="_Toc31777"/>
      <w:r>
        <w:t>一、说明</w:t>
      </w:r>
      <w:bookmarkEnd w:id="47"/>
    </w:p>
    <w:p w14:paraId="67DB8B80">
      <w:pPr>
        <w:pStyle w:val="52"/>
        <w:numPr>
          <w:ilvl w:val="0"/>
          <w:numId w:val="0"/>
        </w:numPr>
        <w:tabs>
          <w:tab w:val="left" w:pos="1766"/>
        </w:tabs>
        <w:spacing w:before="5"/>
        <w:ind w:left="1056" w:leftChars="0"/>
        <w:jc w:val="both"/>
        <w:rPr>
          <w:sz w:val="24"/>
        </w:rPr>
      </w:pPr>
      <w:r>
        <w:rPr>
          <w:rFonts w:hint="eastAsia"/>
          <w:sz w:val="24"/>
          <w:lang w:val="en-US" w:eastAsia="zh-CN"/>
        </w:rPr>
        <w:t xml:space="preserve">1. </w:t>
      </w:r>
      <w:r>
        <w:rPr>
          <w:sz w:val="24"/>
        </w:rPr>
        <w:t>满足以下条件的供应商是合格的供应商，可以参加本次采购活动：</w:t>
      </w:r>
    </w:p>
    <w:p w14:paraId="707AECE8">
      <w:pPr>
        <w:pStyle w:val="52"/>
        <w:numPr>
          <w:ilvl w:val="0"/>
          <w:numId w:val="0"/>
        </w:numPr>
        <w:tabs>
          <w:tab w:val="left" w:pos="1766"/>
        </w:tabs>
        <w:spacing w:before="158" w:line="364" w:lineRule="auto"/>
        <w:ind w:left="1057" w:leftChars="0" w:right="935" w:rightChars="0"/>
        <w:jc w:val="both"/>
        <w:rPr>
          <w:rFonts w:hint="eastAsia" w:eastAsia="仿宋"/>
          <w:sz w:val="24"/>
          <w:lang w:eastAsia="zh-CN"/>
        </w:rPr>
      </w:pPr>
      <w:r>
        <w:rPr>
          <w:rFonts w:hint="eastAsia"/>
          <w:sz w:val="24"/>
          <w:lang w:eastAsia="zh-CN"/>
        </w:rPr>
        <w:t>（</w:t>
      </w:r>
      <w:r>
        <w:rPr>
          <w:rFonts w:hint="eastAsia"/>
          <w:sz w:val="24"/>
          <w:lang w:val="en-US" w:eastAsia="zh-CN"/>
        </w:rPr>
        <w:t>1</w:t>
      </w:r>
      <w:r>
        <w:rPr>
          <w:rFonts w:hint="eastAsia"/>
          <w:sz w:val="24"/>
          <w:lang w:eastAsia="zh-CN"/>
        </w:rPr>
        <w:t>）</w:t>
      </w:r>
      <w:r>
        <w:rPr>
          <w:sz w:val="24"/>
        </w:rPr>
        <w:t>在中华人民共和国境内注册，能够独立承担民事责任，有生产或供应能力</w:t>
      </w:r>
      <w:r>
        <w:rPr>
          <w:spacing w:val="-13"/>
          <w:sz w:val="24"/>
        </w:rPr>
        <w:t>的本国供应商，包括法人、其他组织、自然人，法律法规另有规定的除外</w:t>
      </w:r>
      <w:r>
        <w:rPr>
          <w:rFonts w:hint="eastAsia"/>
          <w:spacing w:val="-13"/>
          <w:sz w:val="24"/>
          <w:lang w:eastAsia="zh-CN"/>
        </w:rPr>
        <w:t>；</w:t>
      </w:r>
    </w:p>
    <w:p w14:paraId="7DE13D7A">
      <w:pPr>
        <w:pStyle w:val="52"/>
        <w:numPr>
          <w:ilvl w:val="0"/>
          <w:numId w:val="0"/>
        </w:numPr>
        <w:tabs>
          <w:tab w:val="left" w:pos="1766"/>
        </w:tabs>
        <w:spacing w:line="364" w:lineRule="auto"/>
        <w:ind w:left="1057" w:leftChars="0" w:right="1055" w:rightChars="0"/>
        <w:jc w:val="both"/>
        <w:rPr>
          <w:sz w:val="24"/>
        </w:rPr>
      </w:pPr>
      <w:r>
        <w:rPr>
          <w:rFonts w:hint="eastAsia"/>
          <w:sz w:val="24"/>
          <w:lang w:val="en-US" w:eastAsia="zh-CN"/>
        </w:rPr>
        <w:t>（2）遵守国家有关法</w:t>
      </w:r>
      <w:r>
        <w:rPr>
          <w:spacing w:val="-19"/>
          <w:sz w:val="24"/>
        </w:rPr>
        <w:t>律、法规、规章，符合</w:t>
      </w:r>
      <w:r>
        <w:rPr>
          <w:rFonts w:ascii="Times New Roman" w:hAnsi="Times New Roman" w:eastAsia="Times New Roman"/>
          <w:sz w:val="24"/>
        </w:rPr>
        <w:t>“</w:t>
      </w:r>
      <w:r>
        <w:rPr>
          <w:spacing w:val="-4"/>
          <w:sz w:val="24"/>
        </w:rPr>
        <w:t>第一章</w:t>
      </w:r>
      <w:r>
        <w:rPr>
          <w:rFonts w:hint="eastAsia"/>
          <w:spacing w:val="-4"/>
          <w:sz w:val="24"/>
          <w:lang w:eastAsia="zh-CN"/>
        </w:rPr>
        <w:t>”</w:t>
      </w:r>
      <w:r>
        <w:rPr>
          <w:sz w:val="24"/>
        </w:rPr>
        <w:t>中</w:t>
      </w:r>
      <w:r>
        <w:rPr>
          <w:rFonts w:ascii="Times New Roman" w:hAnsi="Times New Roman" w:eastAsia="Times New Roman"/>
          <w:sz w:val="24"/>
        </w:rPr>
        <w:t>“</w:t>
      </w:r>
      <w:r>
        <w:rPr>
          <w:sz w:val="24"/>
        </w:rPr>
        <w:t>供应商的资格要求</w:t>
      </w:r>
      <w:r>
        <w:rPr>
          <w:rFonts w:ascii="Times New Roman" w:hAnsi="Times New Roman" w:eastAsia="Times New Roman"/>
          <w:sz w:val="24"/>
        </w:rPr>
        <w:t>”</w:t>
      </w:r>
      <w:r>
        <w:rPr>
          <w:sz w:val="24"/>
        </w:rPr>
        <w:t>中规定的要求；</w:t>
      </w:r>
    </w:p>
    <w:p w14:paraId="3DB22C4D">
      <w:pPr>
        <w:pStyle w:val="52"/>
        <w:numPr>
          <w:ilvl w:val="0"/>
          <w:numId w:val="0"/>
        </w:numPr>
        <w:tabs>
          <w:tab w:val="left" w:pos="1766"/>
        </w:tabs>
        <w:spacing w:line="364" w:lineRule="auto"/>
        <w:ind w:left="1057" w:leftChars="0" w:right="1055" w:rightChars="0"/>
        <w:jc w:val="both"/>
        <w:rPr>
          <w:rFonts w:hint="eastAsia" w:eastAsia="仿宋"/>
          <w:sz w:val="24"/>
          <w:lang w:eastAsia="zh-CN"/>
        </w:rPr>
      </w:pPr>
      <w:r>
        <w:rPr>
          <w:rFonts w:hint="eastAsia"/>
          <w:spacing w:val="-9"/>
          <w:sz w:val="24"/>
          <w:lang w:eastAsia="zh-CN"/>
        </w:rPr>
        <w:t>（</w:t>
      </w:r>
      <w:r>
        <w:rPr>
          <w:rFonts w:hint="eastAsia"/>
          <w:spacing w:val="-9"/>
          <w:sz w:val="24"/>
          <w:lang w:val="en-US" w:eastAsia="zh-CN"/>
        </w:rPr>
        <w:t>3</w:t>
      </w:r>
      <w:r>
        <w:rPr>
          <w:rFonts w:hint="eastAsia"/>
          <w:spacing w:val="-9"/>
          <w:sz w:val="24"/>
          <w:lang w:eastAsia="zh-CN"/>
        </w:rPr>
        <w:t>）</w:t>
      </w:r>
      <w:r>
        <w:rPr>
          <w:spacing w:val="-9"/>
          <w:sz w:val="24"/>
        </w:rPr>
        <w:t>只有已</w:t>
      </w:r>
      <w:r>
        <w:rPr>
          <w:rFonts w:hint="eastAsia"/>
          <w:spacing w:val="-9"/>
          <w:sz w:val="24"/>
          <w:lang w:eastAsia="zh-CN"/>
        </w:rPr>
        <w:t>获取</w:t>
      </w:r>
      <w:r>
        <w:rPr>
          <w:spacing w:val="-9"/>
          <w:sz w:val="24"/>
        </w:rPr>
        <w:t>了</w:t>
      </w:r>
      <w:r>
        <w:rPr>
          <w:spacing w:val="-9"/>
          <w:sz w:val="24"/>
          <w:highlight w:val="none"/>
        </w:rPr>
        <w:t>磋商文件的供应商</w:t>
      </w:r>
      <w:r>
        <w:rPr>
          <w:sz w:val="24"/>
          <w:highlight w:val="none"/>
        </w:rPr>
        <w:t>方可</w:t>
      </w:r>
      <w:r>
        <w:rPr>
          <w:sz w:val="24"/>
        </w:rPr>
        <w:t>参加本次采购活动</w:t>
      </w:r>
      <w:r>
        <w:rPr>
          <w:rFonts w:hint="eastAsia"/>
          <w:sz w:val="24"/>
          <w:lang w:eastAsia="zh-CN"/>
        </w:rPr>
        <w:t>；</w:t>
      </w:r>
    </w:p>
    <w:p w14:paraId="4B3F5BD1">
      <w:pPr>
        <w:pStyle w:val="52"/>
        <w:numPr>
          <w:ilvl w:val="0"/>
          <w:numId w:val="0"/>
        </w:numPr>
        <w:tabs>
          <w:tab w:val="left" w:pos="1766"/>
        </w:tabs>
        <w:spacing w:line="362" w:lineRule="auto"/>
        <w:ind w:left="1057" w:leftChars="0" w:right="1055" w:rightChars="0"/>
        <w:jc w:val="both"/>
        <w:rPr>
          <w:sz w:val="24"/>
        </w:rPr>
      </w:pPr>
      <w:r>
        <w:rPr>
          <w:rFonts w:hint="eastAsia"/>
          <w:spacing w:val="-3"/>
          <w:sz w:val="24"/>
          <w:lang w:eastAsia="zh-CN"/>
        </w:rPr>
        <w:t>（</w:t>
      </w:r>
      <w:r>
        <w:rPr>
          <w:rFonts w:hint="eastAsia"/>
          <w:spacing w:val="-3"/>
          <w:sz w:val="24"/>
          <w:lang w:val="en-US" w:eastAsia="zh-CN"/>
        </w:rPr>
        <w:t>4</w:t>
      </w:r>
      <w:r>
        <w:rPr>
          <w:rFonts w:hint="eastAsia"/>
          <w:spacing w:val="-3"/>
          <w:sz w:val="24"/>
          <w:lang w:eastAsia="zh-CN"/>
        </w:rPr>
        <w:t>）</w:t>
      </w:r>
      <w:r>
        <w:rPr>
          <w:spacing w:val="-3"/>
          <w:sz w:val="24"/>
        </w:rPr>
        <w:t>单位负责人为同一人或者存在直接控股、管理关系的不同供应商，不得参加同一合同下的采购活动</w:t>
      </w:r>
      <w:r>
        <w:rPr>
          <w:sz w:val="24"/>
        </w:rPr>
        <w:t>。</w:t>
      </w:r>
    </w:p>
    <w:p w14:paraId="70045503">
      <w:pPr>
        <w:pStyle w:val="52"/>
        <w:numPr>
          <w:ilvl w:val="0"/>
          <w:numId w:val="0"/>
        </w:numPr>
        <w:tabs>
          <w:tab w:val="left" w:pos="1766"/>
        </w:tabs>
        <w:spacing w:before="5"/>
        <w:ind w:left="1054" w:leftChars="0"/>
        <w:jc w:val="both"/>
        <w:rPr>
          <w:sz w:val="24"/>
        </w:rPr>
      </w:pPr>
      <w:r>
        <w:rPr>
          <w:rFonts w:hint="eastAsia"/>
          <w:sz w:val="24"/>
          <w:lang w:val="en-US" w:eastAsia="zh-CN"/>
        </w:rPr>
        <w:t>2.</w:t>
      </w:r>
      <w:r>
        <w:rPr>
          <w:sz w:val="24"/>
        </w:rPr>
        <w:t>供应商的信用信息记录：</w:t>
      </w:r>
    </w:p>
    <w:p w14:paraId="40131F57">
      <w:pPr>
        <w:pStyle w:val="52"/>
        <w:numPr>
          <w:ilvl w:val="0"/>
          <w:numId w:val="0"/>
        </w:numPr>
        <w:tabs>
          <w:tab w:val="left" w:pos="1895"/>
          <w:tab w:val="left" w:pos="1896"/>
        </w:tabs>
        <w:spacing w:before="160"/>
        <w:ind w:left="1057" w:leftChars="0"/>
        <w:rPr>
          <w:spacing w:val="-3"/>
          <w:sz w:val="24"/>
        </w:rPr>
      </w:pPr>
      <w:r>
        <w:rPr>
          <w:rFonts w:hint="eastAsia"/>
          <w:spacing w:val="-3"/>
          <w:sz w:val="24"/>
          <w:lang w:eastAsia="zh-CN"/>
        </w:rPr>
        <w:t>（</w:t>
      </w:r>
      <w:r>
        <w:rPr>
          <w:rFonts w:hint="eastAsia"/>
          <w:spacing w:val="-3"/>
          <w:sz w:val="24"/>
          <w:lang w:val="en-US" w:eastAsia="zh-CN"/>
        </w:rPr>
        <w:t>1</w:t>
      </w:r>
      <w:r>
        <w:rPr>
          <w:rFonts w:hint="eastAsia"/>
          <w:spacing w:val="-3"/>
          <w:sz w:val="24"/>
          <w:lang w:eastAsia="zh-CN"/>
        </w:rPr>
        <w:t>）</w:t>
      </w:r>
      <w:r>
        <w:rPr>
          <w:spacing w:val="-3"/>
          <w:sz w:val="24"/>
        </w:rPr>
        <w:t>查询渠道：</w:t>
      </w:r>
      <w:r>
        <w:rPr>
          <w:rFonts w:ascii="Times New Roman" w:hAnsi="Times New Roman" w:eastAsia="Times New Roman"/>
          <w:spacing w:val="-3"/>
          <w:sz w:val="24"/>
        </w:rPr>
        <w:t>“</w:t>
      </w:r>
      <w:r>
        <w:rPr>
          <w:spacing w:val="-3"/>
          <w:sz w:val="24"/>
        </w:rPr>
        <w:t>信用中国</w:t>
      </w:r>
      <w:r>
        <w:rPr>
          <w:rFonts w:ascii="Times New Roman" w:hAnsi="Times New Roman" w:eastAsia="Times New Roman"/>
          <w:spacing w:val="-3"/>
          <w:sz w:val="24"/>
        </w:rPr>
        <w:t>”</w:t>
      </w:r>
      <w:r>
        <w:rPr>
          <w:spacing w:val="-3"/>
          <w:sz w:val="24"/>
        </w:rPr>
        <w:t>网站（</w:t>
      </w:r>
      <w:r>
        <w:fldChar w:fldCharType="begin"/>
      </w:r>
      <w:r>
        <w:instrText xml:space="preserve"> HYPERLINK "http://www.creditchina.gov.cn/" \h </w:instrText>
      </w:r>
      <w:r>
        <w:fldChar w:fldCharType="separate"/>
      </w:r>
      <w:r>
        <w:rPr>
          <w:rFonts w:ascii="Times New Roman" w:hAnsi="Times New Roman" w:eastAsia="Times New Roman"/>
          <w:spacing w:val="-3"/>
          <w:sz w:val="24"/>
        </w:rPr>
        <w:t>www.creditchina.gov.cn</w:t>
      </w:r>
      <w:r>
        <w:rPr>
          <w:rFonts w:ascii="Times New Roman" w:hAnsi="Times New Roman" w:eastAsia="Times New Roman"/>
          <w:spacing w:val="-3"/>
          <w:sz w:val="24"/>
        </w:rPr>
        <w:fldChar w:fldCharType="end"/>
      </w:r>
      <w:r>
        <w:rPr>
          <w:spacing w:val="-3"/>
          <w:sz w:val="24"/>
        </w:rPr>
        <w:t>）</w:t>
      </w:r>
      <w:r>
        <w:rPr>
          <w:rFonts w:hint="eastAsia"/>
          <w:spacing w:val="-3"/>
          <w:sz w:val="24"/>
        </w:rPr>
        <w:t>、中国政府采购网</w:t>
      </w:r>
    </w:p>
    <w:p w14:paraId="3F31E138">
      <w:pPr>
        <w:pStyle w:val="52"/>
        <w:tabs>
          <w:tab w:val="left" w:pos="1895"/>
          <w:tab w:val="left" w:pos="1896"/>
        </w:tabs>
        <w:spacing w:before="160"/>
        <w:ind w:firstLine="0"/>
      </w:pPr>
      <w:r>
        <w:rPr>
          <w:rFonts w:hint="eastAsia"/>
          <w:spacing w:val="-3"/>
          <w:sz w:val="24"/>
        </w:rPr>
        <w:t>（</w:t>
      </w:r>
      <w:r>
        <w:rPr>
          <w:spacing w:val="-3"/>
          <w:sz w:val="24"/>
        </w:rPr>
        <w:t>www.ccgp.gov.cn）</w:t>
      </w:r>
      <w:r>
        <w:t>。</w:t>
      </w:r>
    </w:p>
    <w:p w14:paraId="102CB03E">
      <w:pPr>
        <w:pStyle w:val="52"/>
        <w:numPr>
          <w:ilvl w:val="0"/>
          <w:numId w:val="0"/>
        </w:numPr>
        <w:tabs>
          <w:tab w:val="left" w:pos="1895"/>
          <w:tab w:val="left" w:pos="1896"/>
        </w:tabs>
        <w:spacing w:before="161" w:line="360" w:lineRule="auto"/>
        <w:ind w:left="1054" w:leftChars="0"/>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查询截止时点：</w:t>
      </w:r>
      <w:r>
        <w:rPr>
          <w:rFonts w:hint="eastAsia"/>
          <w:sz w:val="24"/>
          <w:lang w:eastAsia="zh-CN"/>
        </w:rPr>
        <w:t>采购报名</w:t>
      </w:r>
      <w:r>
        <w:rPr>
          <w:sz w:val="24"/>
        </w:rPr>
        <w:t>截止时间后、供应商资格审查时。</w:t>
      </w:r>
    </w:p>
    <w:p w14:paraId="03AF3B6E">
      <w:pPr>
        <w:pStyle w:val="52"/>
        <w:numPr>
          <w:ilvl w:val="0"/>
          <w:numId w:val="0"/>
        </w:numPr>
        <w:tabs>
          <w:tab w:val="left" w:pos="1897"/>
          <w:tab w:val="left" w:pos="1898"/>
        </w:tabs>
        <w:spacing w:line="360" w:lineRule="auto"/>
        <w:ind w:left="1055" w:leftChars="0" w:right="935" w:rightChars="0"/>
        <w:rPr>
          <w:sz w:val="24"/>
        </w:rPr>
      </w:pPr>
      <w:r>
        <w:rPr>
          <w:rFonts w:hint="eastAsia"/>
          <w:sz w:val="24"/>
          <w:lang w:eastAsia="zh-CN"/>
        </w:rPr>
        <w:t>（</w:t>
      </w:r>
      <w:r>
        <w:rPr>
          <w:rFonts w:hint="eastAsia"/>
          <w:sz w:val="24"/>
          <w:lang w:val="en-US" w:eastAsia="zh-CN"/>
        </w:rPr>
        <w:t>3</w:t>
      </w:r>
      <w:r>
        <w:rPr>
          <w:rFonts w:hint="eastAsia"/>
          <w:sz w:val="24"/>
          <w:lang w:eastAsia="zh-CN"/>
        </w:rPr>
        <w:t>）</w:t>
      </w:r>
      <w:r>
        <w:rPr>
          <w:sz w:val="24"/>
        </w:rPr>
        <w:t>使用规则：经信用查询，被列入失信被执行人、重大税收违法案件当事人名单</w:t>
      </w:r>
      <w:r>
        <w:rPr>
          <w:rFonts w:hint="eastAsia"/>
          <w:sz w:val="24"/>
        </w:rPr>
        <w:t>、</w:t>
      </w:r>
      <w:r>
        <w:rPr>
          <w:sz w:val="24"/>
        </w:rPr>
        <w:t>政府采购严重违法失信行为记录名单</w:t>
      </w:r>
      <w:r>
        <w:rPr>
          <w:spacing w:val="-3"/>
          <w:sz w:val="24"/>
        </w:rPr>
        <w:t>的供应商，将拒绝其参与</w:t>
      </w:r>
      <w:r>
        <w:rPr>
          <w:rFonts w:hint="eastAsia"/>
          <w:spacing w:val="-3"/>
          <w:sz w:val="24"/>
        </w:rPr>
        <w:t>本次</w:t>
      </w:r>
      <w:r>
        <w:rPr>
          <w:spacing w:val="-3"/>
          <w:sz w:val="24"/>
        </w:rPr>
        <w:t>采购活动，</w:t>
      </w:r>
      <w:r>
        <w:rPr>
          <w:sz w:val="24"/>
        </w:rPr>
        <w:t>其响应无效。</w:t>
      </w:r>
    </w:p>
    <w:p w14:paraId="2B66D1CB">
      <w:pPr>
        <w:pStyle w:val="52"/>
        <w:numPr>
          <w:ilvl w:val="0"/>
          <w:numId w:val="0"/>
        </w:numPr>
        <w:tabs>
          <w:tab w:val="left" w:pos="1897"/>
          <w:tab w:val="left" w:pos="1898"/>
        </w:tabs>
        <w:spacing w:line="360" w:lineRule="auto"/>
        <w:ind w:left="1055" w:leftChars="0" w:right="935" w:rightChars="0"/>
        <w:rPr>
          <w:rFonts w:hint="eastAsia"/>
          <w:sz w:val="24"/>
          <w:lang w:eastAsia="zh-CN"/>
        </w:rPr>
      </w:pPr>
      <w:r>
        <w:rPr>
          <w:rFonts w:hint="eastAsia"/>
          <w:sz w:val="24"/>
          <w:lang w:eastAsia="zh-CN"/>
        </w:rPr>
        <w:t>（</w:t>
      </w:r>
      <w:r>
        <w:rPr>
          <w:rFonts w:hint="eastAsia"/>
          <w:sz w:val="24"/>
          <w:lang w:val="en-US" w:eastAsia="zh-CN"/>
        </w:rPr>
        <w:t>4</w:t>
      </w:r>
      <w:r>
        <w:rPr>
          <w:rFonts w:hint="eastAsia"/>
          <w:sz w:val="24"/>
          <w:lang w:eastAsia="zh-CN"/>
        </w:rPr>
        <w:t>）供应商在本次采购活动过程中不得向采购单位提供、给予任何有价值的物品，影响其正常决策行为。一经发现，采购单位有权取消其参与资格或成交资格。</w:t>
      </w:r>
    </w:p>
    <w:p w14:paraId="59DE0435">
      <w:pPr>
        <w:pStyle w:val="52"/>
        <w:numPr>
          <w:ilvl w:val="0"/>
          <w:numId w:val="0"/>
        </w:numPr>
        <w:tabs>
          <w:tab w:val="left" w:pos="1897"/>
          <w:tab w:val="left" w:pos="1898"/>
        </w:tabs>
        <w:spacing w:line="360" w:lineRule="auto"/>
        <w:ind w:left="1055" w:leftChars="0" w:right="935" w:rightChars="0"/>
        <w:rPr>
          <w:rFonts w:hint="eastAsia"/>
          <w:sz w:val="24"/>
          <w:lang w:eastAsia="zh-CN"/>
        </w:rPr>
      </w:pPr>
      <w:r>
        <w:rPr>
          <w:rFonts w:hint="eastAsia"/>
          <w:sz w:val="24"/>
          <w:lang w:val="en-US" w:eastAsia="zh-CN"/>
        </w:rPr>
        <w:t>3.</w:t>
      </w:r>
      <w:r>
        <w:rPr>
          <w:rFonts w:hint="eastAsia"/>
          <w:sz w:val="24"/>
          <w:lang w:eastAsia="zh-CN"/>
        </w:rPr>
        <w:t>采购单位在任何时候发现供应商提交的响应文件内容有下列情形之一时，有权取消其参与或成交资格并依法追究供应商的责任：</w:t>
      </w:r>
    </w:p>
    <w:p w14:paraId="17274A1E">
      <w:pPr>
        <w:pStyle w:val="52"/>
        <w:numPr>
          <w:ilvl w:val="0"/>
          <w:numId w:val="0"/>
        </w:numPr>
        <w:tabs>
          <w:tab w:val="left" w:pos="1897"/>
          <w:tab w:val="left" w:pos="1898"/>
        </w:tabs>
        <w:spacing w:line="360" w:lineRule="auto"/>
        <w:ind w:left="1055" w:leftChars="0" w:right="935" w:rightChars="0"/>
        <w:rPr>
          <w:rFonts w:hint="eastAsia"/>
          <w:sz w:val="24"/>
          <w:lang w:eastAsia="zh-CN"/>
        </w:rPr>
      </w:pPr>
      <w:r>
        <w:rPr>
          <w:rFonts w:hint="eastAsia"/>
          <w:sz w:val="24"/>
          <w:lang w:eastAsia="zh-CN"/>
        </w:rPr>
        <w:t>（</w:t>
      </w:r>
      <w:r>
        <w:rPr>
          <w:rFonts w:hint="eastAsia"/>
          <w:sz w:val="24"/>
          <w:lang w:val="en-US" w:eastAsia="zh-CN"/>
        </w:rPr>
        <w:t>1</w:t>
      </w:r>
      <w:r>
        <w:rPr>
          <w:rFonts w:hint="eastAsia"/>
          <w:sz w:val="24"/>
          <w:lang w:eastAsia="zh-CN"/>
        </w:rPr>
        <w:t>）提供虚假的资料；</w:t>
      </w:r>
    </w:p>
    <w:p w14:paraId="0FFC0E42">
      <w:pPr>
        <w:pStyle w:val="52"/>
        <w:numPr>
          <w:ilvl w:val="0"/>
          <w:numId w:val="0"/>
        </w:numPr>
        <w:tabs>
          <w:tab w:val="left" w:pos="1897"/>
          <w:tab w:val="left" w:pos="1898"/>
        </w:tabs>
        <w:spacing w:line="360" w:lineRule="auto"/>
        <w:ind w:left="1055" w:leftChars="0" w:right="935" w:rightChars="0"/>
        <w:rPr>
          <w:rFonts w:hint="eastAsia"/>
          <w:sz w:val="24"/>
          <w:lang w:eastAsia="zh-CN"/>
        </w:rPr>
      </w:pPr>
      <w:r>
        <w:rPr>
          <w:rFonts w:hint="eastAsia"/>
          <w:sz w:val="24"/>
          <w:lang w:eastAsia="zh-CN"/>
        </w:rPr>
        <w:t>（</w:t>
      </w:r>
      <w:r>
        <w:rPr>
          <w:rFonts w:hint="eastAsia"/>
          <w:sz w:val="24"/>
          <w:lang w:val="en-US" w:eastAsia="zh-CN"/>
        </w:rPr>
        <w:t>2</w:t>
      </w:r>
      <w:r>
        <w:rPr>
          <w:rFonts w:hint="eastAsia"/>
          <w:sz w:val="24"/>
          <w:lang w:eastAsia="zh-CN"/>
        </w:rPr>
        <w:t>）在实质性方面失实；</w:t>
      </w:r>
    </w:p>
    <w:p w14:paraId="1383110F">
      <w:pPr>
        <w:pStyle w:val="52"/>
        <w:numPr>
          <w:ilvl w:val="0"/>
          <w:numId w:val="0"/>
        </w:numPr>
        <w:tabs>
          <w:tab w:val="left" w:pos="1897"/>
          <w:tab w:val="left" w:pos="1898"/>
        </w:tabs>
        <w:spacing w:line="360" w:lineRule="auto"/>
        <w:ind w:left="1055" w:leftChars="0" w:right="935" w:rightChars="0"/>
        <w:rPr>
          <w:rFonts w:hint="eastAsia"/>
          <w:sz w:val="24"/>
          <w:lang w:eastAsia="zh-CN"/>
        </w:rPr>
      </w:pPr>
      <w:r>
        <w:rPr>
          <w:rFonts w:hint="eastAsia"/>
          <w:sz w:val="24"/>
          <w:lang w:eastAsia="zh-CN"/>
        </w:rPr>
        <w:t>（</w:t>
      </w:r>
      <w:r>
        <w:rPr>
          <w:rFonts w:hint="eastAsia"/>
          <w:sz w:val="24"/>
          <w:lang w:val="en-US" w:eastAsia="zh-CN"/>
        </w:rPr>
        <w:t>3</w:t>
      </w:r>
      <w:r>
        <w:rPr>
          <w:rFonts w:hint="eastAsia"/>
          <w:sz w:val="24"/>
          <w:lang w:eastAsia="zh-CN"/>
        </w:rPr>
        <w:t>）采购当事人之间不得相互串通，否则采购单位有权取消其项目参与或成交资格。</w:t>
      </w:r>
    </w:p>
    <w:p w14:paraId="067FE985">
      <w:pPr>
        <w:pStyle w:val="52"/>
        <w:numPr>
          <w:ilvl w:val="0"/>
          <w:numId w:val="0"/>
        </w:numPr>
        <w:tabs>
          <w:tab w:val="left" w:pos="1897"/>
          <w:tab w:val="left" w:pos="1898"/>
        </w:tabs>
        <w:spacing w:line="360" w:lineRule="auto"/>
        <w:ind w:left="1055" w:leftChars="0" w:right="935" w:rightChars="0"/>
        <w:rPr>
          <w:rFonts w:hint="eastAsia"/>
          <w:sz w:val="24"/>
          <w:highlight w:val="none"/>
          <w:lang w:eastAsia="zh-CN"/>
        </w:rPr>
      </w:pPr>
      <w:r>
        <w:rPr>
          <w:rFonts w:hint="eastAsia"/>
          <w:sz w:val="24"/>
          <w:highlight w:val="none"/>
          <w:lang w:val="en-US" w:eastAsia="zh-CN"/>
        </w:rPr>
        <w:t>4.</w:t>
      </w:r>
      <w:r>
        <w:rPr>
          <w:rFonts w:hint="eastAsia"/>
          <w:sz w:val="24"/>
          <w:highlight w:val="none"/>
          <w:lang w:eastAsia="zh-CN"/>
        </w:rPr>
        <w:t>磋商费用</w:t>
      </w:r>
    </w:p>
    <w:p w14:paraId="0FA8D2BA">
      <w:pPr>
        <w:pStyle w:val="52"/>
        <w:numPr>
          <w:ilvl w:val="0"/>
          <w:numId w:val="0"/>
        </w:numPr>
        <w:tabs>
          <w:tab w:val="left" w:pos="1897"/>
          <w:tab w:val="left" w:pos="1898"/>
        </w:tabs>
        <w:spacing w:line="360" w:lineRule="auto"/>
        <w:ind w:left="1055" w:leftChars="0" w:right="935" w:rightChars="0"/>
        <w:rPr>
          <w:sz w:val="24"/>
        </w:rPr>
      </w:pPr>
      <w:r>
        <w:rPr>
          <w:rFonts w:hint="eastAsia"/>
          <w:sz w:val="24"/>
          <w:lang w:eastAsia="zh-CN"/>
        </w:rPr>
        <w:t>（</w:t>
      </w:r>
      <w:r>
        <w:rPr>
          <w:rFonts w:hint="eastAsia"/>
          <w:sz w:val="24"/>
          <w:lang w:val="en-US" w:eastAsia="zh-CN"/>
        </w:rPr>
        <w:t>1</w:t>
      </w:r>
      <w:r>
        <w:rPr>
          <w:rFonts w:hint="eastAsia"/>
          <w:sz w:val="24"/>
          <w:lang w:eastAsia="zh-CN"/>
        </w:rPr>
        <w:t>）供应商应承担所有与编写和提交响应文件有关的费用及项目需提供的样品、人工、踏勘等所有项目有关的费</w:t>
      </w:r>
      <w:r>
        <w:rPr>
          <w:rFonts w:hint="eastAsia"/>
          <w:sz w:val="24"/>
          <w:highlight w:val="none"/>
          <w:lang w:eastAsia="zh-CN"/>
        </w:rPr>
        <w:t>用，不论磋商结果如何，</w:t>
      </w:r>
      <w:r>
        <w:rPr>
          <w:rFonts w:hint="eastAsia"/>
          <w:sz w:val="24"/>
          <w:lang w:eastAsia="zh-CN"/>
        </w:rPr>
        <w:t>采购人无义务和</w:t>
      </w:r>
      <w:r>
        <w:rPr>
          <w:spacing w:val="-3"/>
          <w:sz w:val="24"/>
        </w:rPr>
        <w:t>责任</w:t>
      </w:r>
      <w:r>
        <w:rPr>
          <w:sz w:val="24"/>
        </w:rPr>
        <w:t>承担这些费用。</w:t>
      </w:r>
    </w:p>
    <w:p w14:paraId="4F4B056D">
      <w:pPr>
        <w:pStyle w:val="4"/>
        <w:outlineLvl w:val="1"/>
        <w:rPr>
          <w:rFonts w:hint="eastAsia" w:eastAsia="仿宋"/>
          <w:highlight w:val="none"/>
          <w:lang w:eastAsia="zh-CN"/>
        </w:rPr>
      </w:pPr>
      <w:bookmarkStart w:id="48" w:name="_Toc11634"/>
      <w:r>
        <w:rPr>
          <w:highlight w:val="none"/>
        </w:rPr>
        <w:t>二、</w:t>
      </w:r>
      <w:r>
        <w:rPr>
          <w:rFonts w:hint="eastAsia"/>
          <w:highlight w:val="none"/>
          <w:lang w:eastAsia="zh-CN"/>
        </w:rPr>
        <w:t>磋商</w:t>
      </w:r>
      <w:r>
        <w:rPr>
          <w:highlight w:val="none"/>
        </w:rPr>
        <w:t>文件</w:t>
      </w:r>
      <w:r>
        <w:rPr>
          <w:rFonts w:hint="eastAsia"/>
          <w:highlight w:val="none"/>
          <w:lang w:eastAsia="zh-CN"/>
        </w:rPr>
        <w:t>构成</w:t>
      </w:r>
      <w:bookmarkEnd w:id="48"/>
    </w:p>
    <w:p w14:paraId="11DE48FC">
      <w:pPr>
        <w:pStyle w:val="4"/>
        <w:numPr>
          <w:ilvl w:val="0"/>
          <w:numId w:val="3"/>
        </w:numPr>
        <w:tabs>
          <w:tab w:val="left" w:pos="1623"/>
          <w:tab w:val="left" w:pos="1624"/>
        </w:tabs>
        <w:spacing w:before="160"/>
      </w:pPr>
      <w:r>
        <w:t>文件构成</w:t>
      </w:r>
    </w:p>
    <w:p w14:paraId="1BC890DB">
      <w:pPr>
        <w:pStyle w:val="52"/>
        <w:numPr>
          <w:ilvl w:val="0"/>
          <w:numId w:val="0"/>
        </w:numPr>
        <w:tabs>
          <w:tab w:val="left" w:pos="1777"/>
          <w:tab w:val="left" w:pos="1778"/>
        </w:tabs>
        <w:spacing w:before="161" w:line="362" w:lineRule="auto"/>
        <w:ind w:left="1057" w:leftChars="0" w:right="1086" w:rightChars="0"/>
        <w:rPr>
          <w:sz w:val="24"/>
        </w:rPr>
      </w:pPr>
      <w:r>
        <w:rPr>
          <w:rFonts w:hint="eastAsia"/>
          <w:spacing w:val="-9"/>
          <w:sz w:val="24"/>
          <w:lang w:eastAsia="zh-CN"/>
        </w:rPr>
        <w:t>（</w:t>
      </w:r>
      <w:r>
        <w:rPr>
          <w:rFonts w:hint="eastAsia"/>
          <w:spacing w:val="-9"/>
          <w:sz w:val="24"/>
          <w:lang w:val="en-US" w:eastAsia="zh-CN"/>
        </w:rPr>
        <w:t>1</w:t>
      </w:r>
      <w:r>
        <w:rPr>
          <w:rFonts w:hint="eastAsia"/>
          <w:spacing w:val="-9"/>
          <w:sz w:val="24"/>
          <w:lang w:eastAsia="zh-CN"/>
        </w:rPr>
        <w:t>）</w:t>
      </w:r>
      <w:r>
        <w:rPr>
          <w:spacing w:val="-9"/>
          <w:sz w:val="24"/>
        </w:rPr>
        <w:t>要求提供的服务内容及详细需求、供应商须知和合同条件等</w:t>
      </w:r>
      <w:r>
        <w:rPr>
          <w:spacing w:val="-9"/>
          <w:sz w:val="24"/>
          <w:highlight w:val="none"/>
        </w:rPr>
        <w:t>在</w:t>
      </w:r>
      <w:r>
        <w:rPr>
          <w:rFonts w:hint="eastAsia"/>
          <w:spacing w:val="-9"/>
          <w:sz w:val="24"/>
          <w:highlight w:val="none"/>
          <w:lang w:eastAsia="zh-CN"/>
        </w:rPr>
        <w:t>磋商</w:t>
      </w:r>
      <w:r>
        <w:rPr>
          <w:spacing w:val="-9"/>
          <w:sz w:val="24"/>
          <w:highlight w:val="none"/>
        </w:rPr>
        <w:t>文件中</w:t>
      </w:r>
      <w:r>
        <w:rPr>
          <w:sz w:val="24"/>
          <w:highlight w:val="none"/>
        </w:rPr>
        <w:t>均有说明。</w:t>
      </w:r>
      <w:r>
        <w:rPr>
          <w:rFonts w:hint="eastAsia"/>
          <w:sz w:val="24"/>
          <w:highlight w:val="none"/>
          <w:lang w:eastAsia="zh-CN"/>
        </w:rPr>
        <w:t>磋商</w:t>
      </w:r>
      <w:r>
        <w:rPr>
          <w:sz w:val="24"/>
          <w:highlight w:val="none"/>
        </w:rPr>
        <w:t>文件共</w:t>
      </w:r>
      <w:r>
        <w:rPr>
          <w:rFonts w:hint="eastAsia"/>
          <w:sz w:val="24"/>
          <w:highlight w:val="none"/>
          <w:lang w:eastAsia="zh-CN"/>
        </w:rPr>
        <w:t>五</w:t>
      </w:r>
      <w:r>
        <w:rPr>
          <w:sz w:val="24"/>
          <w:highlight w:val="none"/>
        </w:rPr>
        <w:t>章，内容如下：</w:t>
      </w:r>
    </w:p>
    <w:p w14:paraId="5D5CBECC">
      <w:pPr>
        <w:pStyle w:val="52"/>
        <w:numPr>
          <w:ilvl w:val="0"/>
          <w:numId w:val="0"/>
        </w:numPr>
        <w:tabs>
          <w:tab w:val="left" w:pos="1766"/>
        </w:tabs>
        <w:spacing w:before="3" w:line="364" w:lineRule="auto"/>
        <w:ind w:left="1057" w:leftChars="0" w:right="978" w:rightChars="0" w:firstLine="714" w:firstLineChars="300"/>
        <w:jc w:val="both"/>
        <w:rPr>
          <w:rFonts w:hint="eastAsia"/>
          <w:spacing w:val="-1"/>
          <w:sz w:val="24"/>
          <w:lang w:val="en-US" w:eastAsia="zh-CN"/>
        </w:rPr>
      </w:pPr>
      <w:r>
        <w:rPr>
          <w:rFonts w:hint="eastAsia"/>
          <w:spacing w:val="-1"/>
          <w:sz w:val="24"/>
          <w:lang w:val="en-US" w:eastAsia="zh-CN"/>
        </w:rPr>
        <w:t>第一章 供应商须知及要求</w:t>
      </w:r>
    </w:p>
    <w:p w14:paraId="2CA4CD68">
      <w:pPr>
        <w:pStyle w:val="52"/>
        <w:numPr>
          <w:ilvl w:val="0"/>
          <w:numId w:val="0"/>
        </w:numPr>
        <w:tabs>
          <w:tab w:val="left" w:pos="1766"/>
        </w:tabs>
        <w:spacing w:before="3" w:line="364" w:lineRule="auto"/>
        <w:ind w:left="1057" w:leftChars="0" w:right="978" w:rightChars="0" w:firstLine="714" w:firstLineChars="300"/>
        <w:jc w:val="both"/>
        <w:rPr>
          <w:rFonts w:hint="eastAsia"/>
          <w:spacing w:val="-1"/>
          <w:sz w:val="24"/>
          <w:lang w:eastAsia="zh-CN"/>
        </w:rPr>
      </w:pPr>
      <w:r>
        <w:rPr>
          <w:rFonts w:hint="eastAsia"/>
          <w:spacing w:val="-1"/>
          <w:sz w:val="24"/>
          <w:lang w:eastAsia="zh-CN"/>
        </w:rPr>
        <w:t>第二章</w:t>
      </w:r>
      <w:r>
        <w:rPr>
          <w:rFonts w:hint="eastAsia"/>
          <w:spacing w:val="-1"/>
          <w:sz w:val="24"/>
          <w:lang w:val="en-US" w:eastAsia="zh-CN"/>
        </w:rPr>
        <w:t xml:space="preserve"> </w:t>
      </w:r>
      <w:r>
        <w:rPr>
          <w:rFonts w:hint="eastAsia"/>
          <w:spacing w:val="-1"/>
          <w:sz w:val="24"/>
          <w:lang w:eastAsia="zh-CN"/>
        </w:rPr>
        <w:t>供应商须知说明</w:t>
      </w:r>
    </w:p>
    <w:p w14:paraId="5D701C7A">
      <w:pPr>
        <w:pStyle w:val="52"/>
        <w:numPr>
          <w:ilvl w:val="0"/>
          <w:numId w:val="0"/>
        </w:numPr>
        <w:tabs>
          <w:tab w:val="left" w:pos="1766"/>
        </w:tabs>
        <w:spacing w:before="3" w:line="364" w:lineRule="auto"/>
        <w:ind w:left="1057" w:leftChars="0" w:right="978" w:rightChars="0" w:firstLine="714" w:firstLineChars="300"/>
        <w:jc w:val="both"/>
        <w:rPr>
          <w:rFonts w:hint="eastAsia"/>
          <w:spacing w:val="-1"/>
          <w:sz w:val="24"/>
          <w:lang w:eastAsia="zh-CN"/>
        </w:rPr>
      </w:pPr>
      <w:r>
        <w:rPr>
          <w:rFonts w:hint="eastAsia"/>
          <w:spacing w:val="-1"/>
          <w:sz w:val="24"/>
          <w:lang w:eastAsia="zh-CN"/>
        </w:rPr>
        <w:t>第三章 项目需求书</w:t>
      </w:r>
    </w:p>
    <w:p w14:paraId="053DB5E7">
      <w:pPr>
        <w:pStyle w:val="52"/>
        <w:numPr>
          <w:ilvl w:val="0"/>
          <w:numId w:val="0"/>
        </w:numPr>
        <w:tabs>
          <w:tab w:val="left" w:pos="1766"/>
        </w:tabs>
        <w:spacing w:before="3" w:line="364" w:lineRule="auto"/>
        <w:ind w:left="1057" w:leftChars="0" w:right="978" w:rightChars="0" w:firstLine="714" w:firstLineChars="300"/>
        <w:jc w:val="both"/>
        <w:rPr>
          <w:rFonts w:hint="eastAsia"/>
          <w:spacing w:val="-1"/>
          <w:sz w:val="24"/>
          <w:lang w:eastAsia="zh-CN"/>
        </w:rPr>
      </w:pPr>
      <w:r>
        <w:rPr>
          <w:rFonts w:hint="eastAsia"/>
          <w:spacing w:val="-1"/>
          <w:sz w:val="24"/>
          <w:lang w:eastAsia="zh-CN"/>
        </w:rPr>
        <w:t>第四章 合同条款</w:t>
      </w:r>
    </w:p>
    <w:p w14:paraId="6B9E9C97">
      <w:pPr>
        <w:pStyle w:val="52"/>
        <w:numPr>
          <w:ilvl w:val="0"/>
          <w:numId w:val="0"/>
        </w:numPr>
        <w:tabs>
          <w:tab w:val="left" w:pos="1766"/>
        </w:tabs>
        <w:spacing w:before="3" w:line="364" w:lineRule="auto"/>
        <w:ind w:left="1057" w:leftChars="0" w:right="978" w:rightChars="0" w:firstLine="714" w:firstLineChars="300"/>
        <w:jc w:val="both"/>
        <w:rPr>
          <w:rFonts w:hint="eastAsia"/>
          <w:spacing w:val="-1"/>
          <w:sz w:val="24"/>
          <w:lang w:eastAsia="zh-CN"/>
        </w:rPr>
      </w:pPr>
      <w:r>
        <w:rPr>
          <w:rFonts w:hint="eastAsia"/>
          <w:spacing w:val="-1"/>
          <w:sz w:val="24"/>
          <w:lang w:eastAsia="zh-CN"/>
        </w:rPr>
        <w:t>第五章 响应文件组成和格式</w:t>
      </w:r>
    </w:p>
    <w:p w14:paraId="46698249">
      <w:pPr>
        <w:pStyle w:val="52"/>
        <w:numPr>
          <w:ilvl w:val="0"/>
          <w:numId w:val="0"/>
        </w:numPr>
        <w:tabs>
          <w:tab w:val="left" w:pos="1766"/>
        </w:tabs>
        <w:spacing w:before="155" w:line="364" w:lineRule="auto"/>
        <w:ind w:left="1057" w:leftChars="0" w:right="1055" w:rightChars="0"/>
        <w:jc w:val="both"/>
        <w:rPr>
          <w:sz w:val="24"/>
        </w:rPr>
      </w:pPr>
      <w:r>
        <w:rPr>
          <w:rFonts w:hint="eastAsia"/>
          <w:spacing w:val="-3"/>
          <w:sz w:val="24"/>
          <w:lang w:eastAsia="zh-CN"/>
        </w:rPr>
        <w:t>（</w:t>
      </w:r>
      <w:r>
        <w:rPr>
          <w:rFonts w:hint="eastAsia"/>
          <w:spacing w:val="-3"/>
          <w:sz w:val="24"/>
          <w:lang w:val="en-US" w:eastAsia="zh-CN"/>
        </w:rPr>
        <w:t>2</w:t>
      </w:r>
      <w:r>
        <w:rPr>
          <w:rFonts w:hint="eastAsia"/>
          <w:spacing w:val="-3"/>
          <w:sz w:val="24"/>
          <w:lang w:eastAsia="zh-CN"/>
        </w:rPr>
        <w:t>）</w:t>
      </w:r>
      <w:r>
        <w:rPr>
          <w:rFonts w:hint="eastAsia"/>
          <w:spacing w:val="-3"/>
          <w:sz w:val="24"/>
          <w:lang w:val="en-US" w:eastAsia="zh-CN"/>
        </w:rPr>
        <w:t xml:space="preserve"> </w:t>
      </w:r>
      <w:r>
        <w:rPr>
          <w:spacing w:val="-3"/>
          <w:sz w:val="24"/>
        </w:rPr>
        <w:t>供应商应认真阅</w:t>
      </w:r>
      <w:r>
        <w:rPr>
          <w:spacing w:val="-3"/>
          <w:sz w:val="24"/>
          <w:highlight w:val="none"/>
        </w:rPr>
        <w:t>读</w:t>
      </w:r>
      <w:r>
        <w:rPr>
          <w:rFonts w:hint="eastAsia"/>
          <w:spacing w:val="-3"/>
          <w:sz w:val="24"/>
          <w:highlight w:val="none"/>
          <w:lang w:eastAsia="zh-CN"/>
        </w:rPr>
        <w:t>磋商</w:t>
      </w:r>
      <w:r>
        <w:rPr>
          <w:spacing w:val="-3"/>
          <w:sz w:val="24"/>
          <w:highlight w:val="none"/>
        </w:rPr>
        <w:t>文件所有的事项、</w:t>
      </w:r>
      <w:r>
        <w:rPr>
          <w:spacing w:val="-3"/>
          <w:sz w:val="24"/>
        </w:rPr>
        <w:t>格式、条款和技术规范等。如供</w:t>
      </w:r>
      <w:r>
        <w:rPr>
          <w:spacing w:val="-5"/>
          <w:sz w:val="24"/>
        </w:rPr>
        <w:t>应商没有按照文件要求提交全部资料，或者响应文件没有对文件在各方面都做出实质性响应是供应商的风险，并可能导致其响应文件被拒</w:t>
      </w:r>
      <w:r>
        <w:rPr>
          <w:sz w:val="24"/>
        </w:rPr>
        <w:t>绝。</w:t>
      </w:r>
    </w:p>
    <w:p w14:paraId="6E1AF7CC">
      <w:pPr>
        <w:pStyle w:val="4"/>
        <w:numPr>
          <w:ilvl w:val="0"/>
          <w:numId w:val="3"/>
        </w:numPr>
        <w:tabs>
          <w:tab w:val="left" w:pos="1624"/>
        </w:tabs>
        <w:spacing w:line="305" w:lineRule="exact"/>
        <w:jc w:val="both"/>
      </w:pPr>
      <w:r>
        <w:t>供应商的疑问</w:t>
      </w:r>
    </w:p>
    <w:p w14:paraId="605BA30A">
      <w:pPr>
        <w:pStyle w:val="52"/>
        <w:numPr>
          <w:ilvl w:val="0"/>
          <w:numId w:val="0"/>
        </w:numPr>
        <w:tabs>
          <w:tab w:val="left" w:pos="1766"/>
        </w:tabs>
        <w:spacing w:before="160" w:line="364" w:lineRule="auto"/>
        <w:ind w:left="1057" w:leftChars="0" w:right="1086" w:rightChars="0"/>
        <w:jc w:val="both"/>
        <w:rPr>
          <w:sz w:val="24"/>
        </w:rPr>
      </w:pPr>
      <w:r>
        <w:rPr>
          <w:spacing w:val="-8"/>
          <w:sz w:val="24"/>
        </w:rPr>
        <w:t>供应</w:t>
      </w:r>
      <w:r>
        <w:rPr>
          <w:spacing w:val="-8"/>
          <w:sz w:val="24"/>
          <w:highlight w:val="none"/>
        </w:rPr>
        <w:t>商对</w:t>
      </w:r>
      <w:r>
        <w:rPr>
          <w:rFonts w:hint="eastAsia"/>
          <w:spacing w:val="-8"/>
          <w:sz w:val="24"/>
          <w:highlight w:val="none"/>
          <w:lang w:eastAsia="zh-CN"/>
        </w:rPr>
        <w:t>磋商</w:t>
      </w:r>
      <w:r>
        <w:rPr>
          <w:spacing w:val="-8"/>
          <w:sz w:val="24"/>
          <w:highlight w:val="none"/>
        </w:rPr>
        <w:t>文件有疑问，并且以书</w:t>
      </w:r>
      <w:r>
        <w:rPr>
          <w:spacing w:val="-8"/>
          <w:sz w:val="24"/>
        </w:rPr>
        <w:t>面形式向采购</w:t>
      </w:r>
      <w:r>
        <w:rPr>
          <w:rFonts w:hint="eastAsia"/>
          <w:spacing w:val="-8"/>
          <w:sz w:val="24"/>
          <w:lang w:eastAsia="zh-CN"/>
        </w:rPr>
        <w:t>方</w:t>
      </w:r>
      <w:r>
        <w:rPr>
          <w:spacing w:val="-8"/>
          <w:sz w:val="24"/>
        </w:rPr>
        <w:t>提出的，采购</w:t>
      </w:r>
      <w:r>
        <w:rPr>
          <w:rFonts w:hint="eastAsia"/>
          <w:spacing w:val="-8"/>
          <w:sz w:val="24"/>
          <w:lang w:eastAsia="zh-CN"/>
        </w:rPr>
        <w:t>方</w:t>
      </w:r>
      <w:r>
        <w:rPr>
          <w:sz w:val="24"/>
        </w:rPr>
        <w:t>对书面疑问将以书面形式予以答复。</w:t>
      </w:r>
    </w:p>
    <w:p w14:paraId="7156FF44">
      <w:pPr>
        <w:pStyle w:val="4"/>
        <w:numPr>
          <w:ilvl w:val="0"/>
          <w:numId w:val="3"/>
        </w:numPr>
        <w:tabs>
          <w:tab w:val="left" w:pos="1624"/>
        </w:tabs>
        <w:spacing w:before="64"/>
        <w:jc w:val="both"/>
      </w:pPr>
      <w:r>
        <w:t>文件的澄清或者修改</w:t>
      </w:r>
    </w:p>
    <w:p w14:paraId="2203EC65">
      <w:pPr>
        <w:pStyle w:val="52"/>
        <w:numPr>
          <w:ilvl w:val="0"/>
          <w:numId w:val="0"/>
        </w:numPr>
        <w:tabs>
          <w:tab w:val="left" w:pos="1766"/>
        </w:tabs>
        <w:spacing w:before="160" w:line="364" w:lineRule="auto"/>
        <w:ind w:left="1057" w:leftChars="0" w:right="1055" w:rightChars="0"/>
        <w:jc w:val="both"/>
        <w:rPr>
          <w:sz w:val="24"/>
        </w:rPr>
      </w:pPr>
      <w:r>
        <w:rPr>
          <w:rFonts w:hint="eastAsia"/>
          <w:spacing w:val="-6"/>
          <w:sz w:val="24"/>
          <w:lang w:eastAsia="zh-CN"/>
        </w:rPr>
        <w:t>（</w:t>
      </w:r>
      <w:r>
        <w:rPr>
          <w:rFonts w:hint="eastAsia"/>
          <w:spacing w:val="-6"/>
          <w:sz w:val="24"/>
          <w:lang w:val="en-US" w:eastAsia="zh-CN"/>
        </w:rPr>
        <w:t>1</w:t>
      </w:r>
      <w:r>
        <w:rPr>
          <w:rFonts w:hint="eastAsia"/>
          <w:spacing w:val="-6"/>
          <w:sz w:val="24"/>
          <w:lang w:eastAsia="zh-CN"/>
        </w:rPr>
        <w:t>）</w:t>
      </w:r>
      <w:r>
        <w:rPr>
          <w:spacing w:val="-6"/>
          <w:sz w:val="24"/>
        </w:rPr>
        <w:t>在提交首次响应文件截止时间之前，采购</w:t>
      </w:r>
      <w:r>
        <w:rPr>
          <w:rFonts w:hint="eastAsia"/>
          <w:spacing w:val="-6"/>
          <w:sz w:val="24"/>
          <w:lang w:eastAsia="zh-CN"/>
        </w:rPr>
        <w:t>方</w:t>
      </w:r>
      <w:r>
        <w:rPr>
          <w:spacing w:val="-6"/>
          <w:sz w:val="24"/>
        </w:rPr>
        <w:t>可主动地或在解答供应商提</w:t>
      </w:r>
      <w:r>
        <w:rPr>
          <w:spacing w:val="-5"/>
          <w:sz w:val="24"/>
        </w:rPr>
        <w:t>出的</w:t>
      </w:r>
      <w:r>
        <w:rPr>
          <w:spacing w:val="-5"/>
          <w:sz w:val="24"/>
          <w:highlight w:val="none"/>
        </w:rPr>
        <w:t>问题时对</w:t>
      </w:r>
      <w:r>
        <w:rPr>
          <w:rFonts w:hint="eastAsia"/>
          <w:spacing w:val="-5"/>
          <w:sz w:val="24"/>
          <w:highlight w:val="none"/>
          <w:lang w:eastAsia="zh-CN"/>
        </w:rPr>
        <w:t>磋商</w:t>
      </w:r>
      <w:r>
        <w:rPr>
          <w:spacing w:val="-5"/>
          <w:sz w:val="24"/>
          <w:highlight w:val="none"/>
        </w:rPr>
        <w:t>文件进行必要的澄清或者修改，澄清或者修改的内容为</w:t>
      </w:r>
      <w:r>
        <w:rPr>
          <w:rFonts w:hint="eastAsia"/>
          <w:spacing w:val="-5"/>
          <w:sz w:val="24"/>
          <w:highlight w:val="none"/>
          <w:lang w:eastAsia="zh-CN"/>
        </w:rPr>
        <w:t>磋商</w:t>
      </w:r>
      <w:r>
        <w:rPr>
          <w:sz w:val="24"/>
          <w:highlight w:val="none"/>
        </w:rPr>
        <w:t>文件的</w:t>
      </w:r>
      <w:r>
        <w:rPr>
          <w:sz w:val="24"/>
        </w:rPr>
        <w:t>组成部分。</w:t>
      </w:r>
    </w:p>
    <w:p w14:paraId="60A8C25D">
      <w:pPr>
        <w:pStyle w:val="52"/>
        <w:numPr>
          <w:ilvl w:val="0"/>
          <w:numId w:val="0"/>
        </w:numPr>
        <w:tabs>
          <w:tab w:val="left" w:pos="1766"/>
        </w:tabs>
        <w:spacing w:line="364" w:lineRule="auto"/>
        <w:ind w:left="1057" w:leftChars="0" w:right="1055" w:rightChars="0"/>
        <w:jc w:val="both"/>
        <w:rPr>
          <w:sz w:val="24"/>
        </w:rPr>
      </w:pPr>
      <w:r>
        <w:rPr>
          <w:rFonts w:hint="eastAsia"/>
          <w:spacing w:val="-5"/>
          <w:sz w:val="24"/>
          <w:lang w:eastAsia="zh-CN"/>
        </w:rPr>
        <w:t>（</w:t>
      </w:r>
      <w:r>
        <w:rPr>
          <w:rFonts w:hint="eastAsia"/>
          <w:spacing w:val="-5"/>
          <w:sz w:val="24"/>
          <w:lang w:val="en-US" w:eastAsia="zh-CN"/>
        </w:rPr>
        <w:t>2</w:t>
      </w:r>
      <w:r>
        <w:rPr>
          <w:rFonts w:hint="eastAsia"/>
          <w:spacing w:val="-5"/>
          <w:sz w:val="24"/>
          <w:lang w:eastAsia="zh-CN"/>
        </w:rPr>
        <w:t>）</w:t>
      </w:r>
      <w:r>
        <w:rPr>
          <w:spacing w:val="-5"/>
          <w:sz w:val="24"/>
        </w:rPr>
        <w:t>澄清或者修改的内容可能影响响应文件编制的，将在提交首次响应文件截</w:t>
      </w:r>
      <w:r>
        <w:rPr>
          <w:spacing w:val="-13"/>
          <w:sz w:val="24"/>
        </w:rPr>
        <w:t>止时间至少</w:t>
      </w:r>
      <w:r>
        <w:rPr>
          <w:rFonts w:ascii="Times New Roman" w:eastAsia="Times New Roman"/>
          <w:spacing w:val="-3"/>
          <w:sz w:val="24"/>
        </w:rPr>
        <w:t>5</w:t>
      </w:r>
      <w:r>
        <w:rPr>
          <w:spacing w:val="-6"/>
          <w:sz w:val="24"/>
        </w:rPr>
        <w:t>日前通知</w:t>
      </w:r>
      <w:r>
        <w:rPr>
          <w:spacing w:val="-6"/>
          <w:sz w:val="24"/>
          <w:highlight w:val="none"/>
        </w:rPr>
        <w:t>所有获取</w:t>
      </w:r>
      <w:r>
        <w:rPr>
          <w:rFonts w:hint="eastAsia"/>
          <w:spacing w:val="-6"/>
          <w:sz w:val="24"/>
          <w:highlight w:val="none"/>
          <w:lang w:eastAsia="zh-CN"/>
        </w:rPr>
        <w:t>磋商</w:t>
      </w:r>
      <w:r>
        <w:rPr>
          <w:spacing w:val="-6"/>
          <w:sz w:val="24"/>
          <w:highlight w:val="none"/>
        </w:rPr>
        <w:t>文件的供应商</w:t>
      </w:r>
      <w:r>
        <w:rPr>
          <w:spacing w:val="-6"/>
          <w:sz w:val="24"/>
        </w:rPr>
        <w:t>；不足</w:t>
      </w:r>
      <w:r>
        <w:rPr>
          <w:rFonts w:ascii="Times New Roman" w:eastAsia="Times New Roman"/>
          <w:spacing w:val="-3"/>
          <w:sz w:val="24"/>
        </w:rPr>
        <w:t>5</w:t>
      </w:r>
      <w:r>
        <w:rPr>
          <w:spacing w:val="-3"/>
          <w:sz w:val="24"/>
        </w:rPr>
        <w:t>日的，将顺延</w:t>
      </w:r>
      <w:r>
        <w:rPr>
          <w:sz w:val="24"/>
        </w:rPr>
        <w:t>提交首次响应文件截止时间。</w:t>
      </w:r>
    </w:p>
    <w:p w14:paraId="1C511E5B">
      <w:pPr>
        <w:pStyle w:val="52"/>
        <w:numPr>
          <w:ilvl w:val="0"/>
          <w:numId w:val="0"/>
        </w:numPr>
        <w:tabs>
          <w:tab w:val="left" w:pos="1766"/>
        </w:tabs>
        <w:spacing w:before="11" w:line="364" w:lineRule="auto"/>
        <w:ind w:left="1057" w:leftChars="0" w:right="1055" w:rightChars="0"/>
        <w:jc w:val="both"/>
        <w:rPr>
          <w:sz w:val="31"/>
        </w:rPr>
      </w:pPr>
      <w:r>
        <w:rPr>
          <w:rFonts w:hint="eastAsia"/>
          <w:sz w:val="24"/>
          <w:lang w:eastAsia="zh-CN"/>
        </w:rPr>
        <w:t>（</w:t>
      </w:r>
      <w:r>
        <w:rPr>
          <w:rFonts w:hint="eastAsia"/>
          <w:sz w:val="24"/>
          <w:lang w:val="en-US" w:eastAsia="zh-CN"/>
        </w:rPr>
        <w:t>3</w:t>
      </w:r>
      <w:r>
        <w:rPr>
          <w:rFonts w:hint="eastAsia"/>
          <w:sz w:val="24"/>
          <w:lang w:eastAsia="zh-CN"/>
        </w:rPr>
        <w:t>）</w:t>
      </w:r>
      <w:r>
        <w:rPr>
          <w:sz w:val="24"/>
        </w:rPr>
        <w:t>对文件必要的澄清或者修改将以</w:t>
      </w:r>
      <w:r>
        <w:rPr>
          <w:sz w:val="24"/>
          <w:highlight w:val="none"/>
        </w:rPr>
        <w:t>书面形式通知所有获取</w:t>
      </w:r>
      <w:r>
        <w:rPr>
          <w:rFonts w:hint="eastAsia"/>
          <w:sz w:val="24"/>
          <w:highlight w:val="none"/>
          <w:lang w:eastAsia="zh-CN"/>
        </w:rPr>
        <w:t>磋商</w:t>
      </w:r>
      <w:r>
        <w:rPr>
          <w:sz w:val="24"/>
          <w:highlight w:val="none"/>
        </w:rPr>
        <w:t>文件的</w:t>
      </w:r>
      <w:r>
        <w:rPr>
          <w:spacing w:val="-3"/>
          <w:sz w:val="24"/>
          <w:highlight w:val="none"/>
        </w:rPr>
        <w:t>供应商</w:t>
      </w:r>
      <w:r>
        <w:rPr>
          <w:spacing w:val="-3"/>
          <w:sz w:val="24"/>
        </w:rPr>
        <w:t>，并对其具有约束力。供应商在收到上述通知后，应立即向采购</w:t>
      </w:r>
      <w:r>
        <w:rPr>
          <w:rFonts w:hint="eastAsia"/>
          <w:spacing w:val="-3"/>
          <w:sz w:val="24"/>
          <w:lang w:eastAsia="zh-CN"/>
        </w:rPr>
        <w:t>方回</w:t>
      </w:r>
      <w:r>
        <w:rPr>
          <w:sz w:val="24"/>
        </w:rPr>
        <w:t>函确认。</w:t>
      </w:r>
    </w:p>
    <w:p w14:paraId="76FB21FD">
      <w:pPr>
        <w:pStyle w:val="4"/>
        <w:outlineLvl w:val="1"/>
      </w:pPr>
      <w:bookmarkStart w:id="49" w:name="_Toc23609"/>
      <w:r>
        <w:t>三、响应文件的编制</w:t>
      </w:r>
      <w:bookmarkEnd w:id="49"/>
    </w:p>
    <w:p w14:paraId="04CF3320">
      <w:pPr>
        <w:pStyle w:val="4"/>
        <w:numPr>
          <w:ilvl w:val="0"/>
          <w:numId w:val="3"/>
        </w:numPr>
        <w:tabs>
          <w:tab w:val="left" w:pos="1624"/>
        </w:tabs>
        <w:spacing w:before="159"/>
        <w:jc w:val="both"/>
      </w:pPr>
      <w:r>
        <w:t>报价范围及响应文件中语言和计量单位的使用</w:t>
      </w:r>
    </w:p>
    <w:p w14:paraId="0CA8A926">
      <w:pPr>
        <w:pStyle w:val="52"/>
        <w:numPr>
          <w:ilvl w:val="0"/>
          <w:numId w:val="0"/>
        </w:numPr>
        <w:tabs>
          <w:tab w:val="left" w:pos="1766"/>
        </w:tabs>
        <w:spacing w:before="160"/>
        <w:ind w:left="1056" w:leftChars="0"/>
        <w:jc w:val="both"/>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供应商不得仅对本项目中的部分内容进行报价或响应。</w:t>
      </w:r>
    </w:p>
    <w:p w14:paraId="55BB454F">
      <w:pPr>
        <w:pStyle w:val="52"/>
        <w:numPr>
          <w:ilvl w:val="0"/>
          <w:numId w:val="0"/>
        </w:numPr>
        <w:tabs>
          <w:tab w:val="left" w:pos="1766"/>
        </w:tabs>
        <w:spacing w:before="161" w:line="364" w:lineRule="auto"/>
        <w:ind w:left="1057" w:leftChars="0" w:right="1055" w:rightChars="0"/>
        <w:jc w:val="both"/>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供应商提交的响应文件以及供应商与采购单位就有关</w:t>
      </w:r>
      <w:r>
        <w:rPr>
          <w:rFonts w:hint="eastAsia"/>
          <w:sz w:val="24"/>
          <w:lang w:eastAsia="zh-CN"/>
        </w:rPr>
        <w:t>项目</w:t>
      </w:r>
      <w:r>
        <w:rPr>
          <w:sz w:val="24"/>
        </w:rPr>
        <w:t>的所有</w:t>
      </w:r>
      <w:r>
        <w:rPr>
          <w:spacing w:val="-7"/>
          <w:sz w:val="24"/>
        </w:rPr>
        <w:t>来往函电均应以简体中文书写。供应商提交的证明文件和印制的资料可以</w:t>
      </w:r>
      <w:r>
        <w:rPr>
          <w:sz w:val="24"/>
        </w:rPr>
        <w:t>用另一种语言，但应附有简体中文翻译本，并以简体中文翻译本为准。</w:t>
      </w:r>
    </w:p>
    <w:p w14:paraId="749B9353">
      <w:pPr>
        <w:pStyle w:val="52"/>
        <w:numPr>
          <w:ilvl w:val="0"/>
          <w:numId w:val="0"/>
        </w:numPr>
        <w:tabs>
          <w:tab w:val="left" w:pos="1766"/>
        </w:tabs>
        <w:spacing w:line="364" w:lineRule="auto"/>
        <w:ind w:left="1057" w:leftChars="0" w:right="1055" w:rightChars="0"/>
        <w:jc w:val="both"/>
        <w:rPr>
          <w:sz w:val="24"/>
        </w:rPr>
      </w:pPr>
      <w:r>
        <w:rPr>
          <w:rFonts w:hint="eastAsia"/>
          <w:spacing w:val="-3"/>
          <w:sz w:val="24"/>
          <w:lang w:eastAsia="zh-CN"/>
        </w:rPr>
        <w:t>（</w:t>
      </w:r>
      <w:r>
        <w:rPr>
          <w:rFonts w:hint="eastAsia"/>
          <w:spacing w:val="-3"/>
          <w:sz w:val="24"/>
          <w:lang w:val="en-US" w:eastAsia="zh-CN"/>
        </w:rPr>
        <w:t>3</w:t>
      </w:r>
      <w:r>
        <w:rPr>
          <w:rFonts w:hint="eastAsia"/>
          <w:spacing w:val="-3"/>
          <w:sz w:val="24"/>
          <w:lang w:eastAsia="zh-CN"/>
        </w:rPr>
        <w:t>）</w:t>
      </w:r>
      <w:r>
        <w:rPr>
          <w:spacing w:val="-3"/>
          <w:sz w:val="24"/>
        </w:rPr>
        <w:t>响应文件中所</w:t>
      </w:r>
      <w:r>
        <w:rPr>
          <w:spacing w:val="-3"/>
          <w:sz w:val="24"/>
          <w:highlight w:val="none"/>
        </w:rPr>
        <w:t>使用的计量单位，除磋商文件中有特殊要求外，应采用中华</w:t>
      </w:r>
      <w:r>
        <w:rPr>
          <w:sz w:val="24"/>
          <w:highlight w:val="none"/>
        </w:rPr>
        <w:t>人民共和国法定计量单位。</w:t>
      </w:r>
    </w:p>
    <w:p w14:paraId="295660A6">
      <w:pPr>
        <w:pStyle w:val="4"/>
        <w:numPr>
          <w:ilvl w:val="0"/>
          <w:numId w:val="3"/>
        </w:numPr>
        <w:tabs>
          <w:tab w:val="left" w:pos="1624"/>
        </w:tabs>
        <w:spacing w:line="360" w:lineRule="auto"/>
        <w:jc w:val="both"/>
      </w:pPr>
      <w:r>
        <w:t>响应文件构成</w:t>
      </w:r>
    </w:p>
    <w:p w14:paraId="1345F9F7">
      <w:pPr>
        <w:pStyle w:val="52"/>
        <w:numPr>
          <w:ilvl w:val="0"/>
          <w:numId w:val="0"/>
        </w:numPr>
        <w:tabs>
          <w:tab w:val="left" w:pos="1766"/>
        </w:tabs>
        <w:spacing w:before="157" w:line="360" w:lineRule="auto"/>
        <w:ind w:left="1057" w:leftChars="0" w:right="1055" w:rightChars="0"/>
        <w:jc w:val="both"/>
        <w:rPr>
          <w:sz w:val="24"/>
        </w:rPr>
      </w:pPr>
      <w:r>
        <w:rPr>
          <w:spacing w:val="-5"/>
          <w:sz w:val="24"/>
        </w:rPr>
        <w:t>供应商应按文件提供的响应文件格式填写响应文件，响应文件应包括</w:t>
      </w:r>
      <w:r>
        <w:rPr>
          <w:sz w:val="24"/>
        </w:rPr>
        <w:t>以下内容详</w:t>
      </w:r>
      <w:r>
        <w:rPr>
          <w:sz w:val="24"/>
          <w:highlight w:val="none"/>
        </w:rPr>
        <w:t>见</w:t>
      </w:r>
      <w:r>
        <w:rPr>
          <w:rFonts w:hint="eastAsia"/>
          <w:sz w:val="24"/>
          <w:highlight w:val="none"/>
          <w:lang w:eastAsia="zh-CN"/>
        </w:rPr>
        <w:t>磋商</w:t>
      </w:r>
      <w:r>
        <w:rPr>
          <w:sz w:val="24"/>
          <w:highlight w:val="none"/>
        </w:rPr>
        <w:t>文件</w:t>
      </w:r>
      <w:r>
        <w:rPr>
          <w:rFonts w:ascii="Times New Roman" w:hAnsi="Times New Roman" w:eastAsia="Times New Roman"/>
          <w:sz w:val="24"/>
          <w:highlight w:val="none"/>
        </w:rPr>
        <w:t>“</w:t>
      </w:r>
      <w:r>
        <w:rPr>
          <w:sz w:val="24"/>
          <w:highlight w:val="none"/>
        </w:rPr>
        <w:t>第</w:t>
      </w:r>
      <w:r>
        <w:rPr>
          <w:rFonts w:hint="eastAsia"/>
          <w:sz w:val="24"/>
          <w:highlight w:val="none"/>
          <w:lang w:eastAsia="zh-CN"/>
        </w:rPr>
        <w:t>五</w:t>
      </w:r>
      <w:r>
        <w:rPr>
          <w:sz w:val="24"/>
          <w:highlight w:val="none"/>
        </w:rPr>
        <w:t>章 响应文件组成和</w:t>
      </w:r>
      <w:r>
        <w:rPr>
          <w:sz w:val="24"/>
        </w:rPr>
        <w:t>格式</w:t>
      </w:r>
      <w:r>
        <w:rPr>
          <w:rFonts w:ascii="Times New Roman" w:hAnsi="Times New Roman" w:eastAsia="Times New Roman"/>
          <w:sz w:val="24"/>
        </w:rPr>
        <w:t>”</w:t>
      </w:r>
      <w:r>
        <w:rPr>
          <w:sz w:val="24"/>
        </w:rPr>
        <w:t>。</w:t>
      </w:r>
    </w:p>
    <w:p w14:paraId="6D746E11">
      <w:pPr>
        <w:pStyle w:val="4"/>
        <w:numPr>
          <w:ilvl w:val="0"/>
          <w:numId w:val="3"/>
        </w:numPr>
        <w:tabs>
          <w:tab w:val="left" w:pos="1622"/>
        </w:tabs>
        <w:spacing w:line="306" w:lineRule="exact"/>
        <w:ind w:left="1621" w:hanging="565"/>
        <w:jc w:val="both"/>
      </w:pPr>
      <w:r>
        <w:rPr>
          <w:w w:val="95"/>
        </w:rPr>
        <w:t>报价</w:t>
      </w:r>
    </w:p>
    <w:p w14:paraId="653C2D22">
      <w:pPr>
        <w:pStyle w:val="52"/>
        <w:numPr>
          <w:ilvl w:val="0"/>
          <w:numId w:val="0"/>
        </w:numPr>
        <w:tabs>
          <w:tab w:val="left" w:pos="1766"/>
        </w:tabs>
        <w:spacing w:before="160" w:line="364" w:lineRule="auto"/>
        <w:ind w:left="1057" w:leftChars="0" w:right="1029" w:rightChars="0"/>
        <w:jc w:val="both"/>
        <w:rPr>
          <w:b/>
          <w:sz w:val="24"/>
          <w:highlight w:val="red"/>
        </w:rPr>
      </w:pPr>
      <w:r>
        <w:rPr>
          <w:rFonts w:hint="eastAsia"/>
          <w:sz w:val="24"/>
          <w:lang w:eastAsia="zh-CN"/>
        </w:rPr>
        <w:t>（</w:t>
      </w:r>
      <w:r>
        <w:rPr>
          <w:rFonts w:hint="eastAsia"/>
          <w:sz w:val="24"/>
          <w:lang w:val="en-US" w:eastAsia="zh-CN"/>
        </w:rPr>
        <w:t>1</w:t>
      </w:r>
      <w:r>
        <w:rPr>
          <w:rFonts w:hint="eastAsia"/>
          <w:sz w:val="24"/>
          <w:lang w:eastAsia="zh-CN"/>
        </w:rPr>
        <w:t>）</w:t>
      </w:r>
      <w:r>
        <w:rPr>
          <w:sz w:val="24"/>
        </w:rPr>
        <w:t>所有报价均以人民</w:t>
      </w:r>
      <w:r>
        <w:rPr>
          <w:sz w:val="24"/>
          <w:highlight w:val="none"/>
        </w:rPr>
        <w:t>币报价。</w:t>
      </w:r>
      <w:r>
        <w:rPr>
          <w:b/>
          <w:w w:val="95"/>
          <w:sz w:val="24"/>
          <w:highlight w:val="none"/>
        </w:rPr>
        <w:t>供应商的最后报价不得超过采购项目预算金额，否则其报价将</w:t>
      </w:r>
      <w:r>
        <w:rPr>
          <w:b/>
          <w:sz w:val="24"/>
          <w:highlight w:val="none"/>
        </w:rPr>
        <w:t>被认定为无效响应被予以拒绝。</w:t>
      </w:r>
    </w:p>
    <w:p w14:paraId="58773489">
      <w:pPr>
        <w:pStyle w:val="52"/>
        <w:numPr>
          <w:ilvl w:val="0"/>
          <w:numId w:val="0"/>
        </w:numPr>
        <w:tabs>
          <w:tab w:val="left" w:pos="1766"/>
        </w:tabs>
        <w:spacing w:line="364" w:lineRule="auto"/>
        <w:ind w:left="1057" w:leftChars="0" w:right="1004" w:rightChars="0"/>
        <w:jc w:val="both"/>
        <w:rPr>
          <w:sz w:val="24"/>
        </w:rPr>
      </w:pPr>
      <w:r>
        <w:rPr>
          <w:rFonts w:hint="eastAsia"/>
          <w:spacing w:val="-1"/>
          <w:sz w:val="24"/>
          <w:lang w:eastAsia="zh-CN"/>
        </w:rPr>
        <w:t>（</w:t>
      </w:r>
      <w:r>
        <w:rPr>
          <w:rFonts w:hint="eastAsia"/>
          <w:spacing w:val="-1"/>
          <w:sz w:val="24"/>
          <w:lang w:val="en-US" w:eastAsia="zh-CN"/>
        </w:rPr>
        <w:t>2</w:t>
      </w:r>
      <w:r>
        <w:rPr>
          <w:rFonts w:hint="eastAsia"/>
          <w:spacing w:val="-1"/>
          <w:sz w:val="24"/>
          <w:lang w:eastAsia="zh-CN"/>
        </w:rPr>
        <w:t>）</w:t>
      </w:r>
      <w:r>
        <w:rPr>
          <w:spacing w:val="-1"/>
          <w:sz w:val="24"/>
        </w:rPr>
        <w:t>供应商</w:t>
      </w:r>
      <w:r>
        <w:rPr>
          <w:spacing w:val="-1"/>
          <w:sz w:val="24"/>
          <w:highlight w:val="none"/>
        </w:rPr>
        <w:t>应按</w:t>
      </w:r>
      <w:r>
        <w:rPr>
          <w:rFonts w:hint="eastAsia"/>
          <w:spacing w:val="-1"/>
          <w:sz w:val="24"/>
          <w:highlight w:val="none"/>
          <w:lang w:eastAsia="zh-CN"/>
        </w:rPr>
        <w:t>磋商</w:t>
      </w:r>
      <w:r>
        <w:rPr>
          <w:spacing w:val="-1"/>
          <w:sz w:val="24"/>
          <w:highlight w:val="none"/>
        </w:rPr>
        <w:t>文件</w:t>
      </w:r>
      <w:r>
        <w:rPr>
          <w:rFonts w:ascii="Times New Roman" w:hAnsi="Times New Roman" w:eastAsia="Times New Roman"/>
          <w:sz w:val="24"/>
          <w:highlight w:val="none"/>
        </w:rPr>
        <w:t>“</w:t>
      </w:r>
      <w:r>
        <w:rPr>
          <w:sz w:val="24"/>
          <w:highlight w:val="none"/>
        </w:rPr>
        <w:t>分</w:t>
      </w:r>
      <w:r>
        <w:rPr>
          <w:sz w:val="24"/>
        </w:rPr>
        <w:t>项报价表（格式）</w:t>
      </w:r>
      <w:r>
        <w:rPr>
          <w:rFonts w:ascii="Times New Roman" w:hAnsi="Times New Roman" w:eastAsia="Times New Roman"/>
          <w:sz w:val="24"/>
        </w:rPr>
        <w:t>”</w:t>
      </w:r>
      <w:r>
        <w:rPr>
          <w:sz w:val="24"/>
        </w:rPr>
        <w:t>填写所报服务的单价和总价。</w:t>
      </w:r>
      <w:r>
        <w:rPr>
          <w:rFonts w:hint="eastAsia"/>
          <w:sz w:val="24"/>
          <w:highlight w:val="none"/>
          <w:lang w:eastAsia="zh-CN"/>
        </w:rPr>
        <w:t>磋商</w:t>
      </w:r>
      <w:r>
        <w:rPr>
          <w:spacing w:val="-5"/>
          <w:sz w:val="24"/>
          <w:highlight w:val="none"/>
        </w:rPr>
        <w:t>文件对每种服</w:t>
      </w:r>
      <w:r>
        <w:rPr>
          <w:spacing w:val="-5"/>
          <w:sz w:val="24"/>
        </w:rPr>
        <w:t>务只允许有一个报价，</w:t>
      </w:r>
      <w:r>
        <w:rPr>
          <w:rFonts w:hint="eastAsia"/>
          <w:spacing w:val="-5"/>
          <w:sz w:val="24"/>
          <w:lang w:eastAsia="zh-CN"/>
        </w:rPr>
        <w:t>评审</w:t>
      </w:r>
      <w:r>
        <w:rPr>
          <w:spacing w:val="-5"/>
          <w:sz w:val="24"/>
        </w:rPr>
        <w:t>小组不接受有任何选择的报</w:t>
      </w:r>
      <w:r>
        <w:rPr>
          <w:sz w:val="24"/>
        </w:rPr>
        <w:t>价。</w:t>
      </w:r>
    </w:p>
    <w:p w14:paraId="03678289">
      <w:pPr>
        <w:pStyle w:val="52"/>
        <w:numPr>
          <w:ilvl w:val="0"/>
          <w:numId w:val="0"/>
        </w:numPr>
        <w:tabs>
          <w:tab w:val="left" w:pos="1766"/>
        </w:tabs>
        <w:spacing w:before="1" w:line="364" w:lineRule="auto"/>
        <w:ind w:left="1057" w:leftChars="0" w:right="1055" w:rightChars="0"/>
        <w:jc w:val="both"/>
        <w:rPr>
          <w:sz w:val="24"/>
        </w:rPr>
      </w:pPr>
      <w:r>
        <w:rPr>
          <w:rFonts w:hint="eastAsia"/>
          <w:spacing w:val="-5"/>
          <w:sz w:val="24"/>
          <w:lang w:eastAsia="zh-CN"/>
        </w:rPr>
        <w:t>（</w:t>
      </w:r>
      <w:r>
        <w:rPr>
          <w:rFonts w:hint="eastAsia"/>
          <w:spacing w:val="-5"/>
          <w:sz w:val="24"/>
          <w:lang w:val="en-US" w:eastAsia="zh-CN"/>
        </w:rPr>
        <w:t>3</w:t>
      </w:r>
      <w:r>
        <w:rPr>
          <w:rFonts w:hint="eastAsia"/>
          <w:spacing w:val="-5"/>
          <w:sz w:val="24"/>
          <w:lang w:eastAsia="zh-CN"/>
        </w:rPr>
        <w:t>）</w:t>
      </w:r>
      <w:r>
        <w:rPr>
          <w:spacing w:val="-5"/>
          <w:sz w:val="24"/>
        </w:rPr>
        <w:t>报价总价包括供应商为完成本项目所发生的一切费用。供应商估算错误或</w:t>
      </w:r>
      <w:r>
        <w:rPr>
          <w:sz w:val="24"/>
        </w:rPr>
        <w:t>漏项的风险均由供应商承担。</w:t>
      </w:r>
    </w:p>
    <w:p w14:paraId="6CBEBF8E">
      <w:pPr>
        <w:pStyle w:val="52"/>
        <w:numPr>
          <w:ilvl w:val="0"/>
          <w:numId w:val="0"/>
        </w:numPr>
        <w:tabs>
          <w:tab w:val="left" w:pos="1766"/>
        </w:tabs>
        <w:spacing w:line="364" w:lineRule="auto"/>
        <w:ind w:left="1057" w:leftChars="0" w:right="1055" w:rightChars="0"/>
        <w:jc w:val="both"/>
        <w:rPr>
          <w:sz w:val="24"/>
        </w:rPr>
      </w:pPr>
      <w:r>
        <w:rPr>
          <w:rFonts w:hint="eastAsia"/>
          <w:spacing w:val="-4"/>
          <w:sz w:val="24"/>
          <w:highlight w:val="none"/>
          <w:lang w:eastAsia="zh-CN"/>
        </w:rPr>
        <w:t>（</w:t>
      </w:r>
      <w:r>
        <w:rPr>
          <w:rFonts w:hint="eastAsia"/>
          <w:spacing w:val="-4"/>
          <w:sz w:val="24"/>
          <w:highlight w:val="none"/>
          <w:lang w:val="en-US" w:eastAsia="zh-CN"/>
        </w:rPr>
        <w:t>4</w:t>
      </w:r>
      <w:r>
        <w:rPr>
          <w:rFonts w:hint="eastAsia"/>
          <w:spacing w:val="-4"/>
          <w:sz w:val="24"/>
          <w:highlight w:val="none"/>
          <w:lang w:eastAsia="zh-CN"/>
        </w:rPr>
        <w:t>）</w:t>
      </w:r>
      <w:r>
        <w:rPr>
          <w:spacing w:val="-4"/>
          <w:sz w:val="24"/>
          <w:highlight w:val="none"/>
        </w:rPr>
        <w:t>供应商应对</w:t>
      </w:r>
      <w:r>
        <w:rPr>
          <w:rFonts w:hint="eastAsia"/>
          <w:spacing w:val="-4"/>
          <w:sz w:val="24"/>
          <w:highlight w:val="none"/>
          <w:lang w:eastAsia="zh-CN"/>
        </w:rPr>
        <w:t>磋商</w:t>
      </w:r>
      <w:r>
        <w:rPr>
          <w:spacing w:val="-4"/>
          <w:sz w:val="24"/>
          <w:highlight w:val="none"/>
        </w:rPr>
        <w:t>文件项目需求书中的所有</w:t>
      </w:r>
      <w:r>
        <w:rPr>
          <w:spacing w:val="-4"/>
          <w:sz w:val="24"/>
        </w:rPr>
        <w:t>项目进行应答和报价，不得分拆</w:t>
      </w:r>
      <w:r>
        <w:rPr>
          <w:sz w:val="24"/>
        </w:rPr>
        <w:t>只选择部分项目报价；供应商未经采购人同意不得将本项目分包。</w:t>
      </w:r>
    </w:p>
    <w:p w14:paraId="2C939C18">
      <w:pPr>
        <w:pStyle w:val="52"/>
        <w:numPr>
          <w:ilvl w:val="0"/>
          <w:numId w:val="0"/>
        </w:numPr>
        <w:tabs>
          <w:tab w:val="left" w:pos="1766"/>
        </w:tabs>
        <w:spacing w:line="364" w:lineRule="auto"/>
        <w:ind w:left="1057" w:leftChars="0" w:right="1055" w:rightChars="0"/>
        <w:jc w:val="both"/>
        <w:rPr>
          <w:sz w:val="24"/>
        </w:rPr>
      </w:pPr>
      <w:r>
        <w:rPr>
          <w:rFonts w:hint="eastAsia"/>
          <w:spacing w:val="-3"/>
          <w:sz w:val="24"/>
          <w:lang w:eastAsia="zh-CN"/>
        </w:rPr>
        <w:t>（</w:t>
      </w:r>
      <w:r>
        <w:rPr>
          <w:rFonts w:hint="eastAsia"/>
          <w:spacing w:val="-3"/>
          <w:sz w:val="24"/>
          <w:lang w:val="en-US" w:eastAsia="zh-CN"/>
        </w:rPr>
        <w:t>5</w:t>
      </w:r>
      <w:r>
        <w:rPr>
          <w:rFonts w:hint="eastAsia"/>
          <w:spacing w:val="-3"/>
          <w:sz w:val="24"/>
          <w:lang w:eastAsia="zh-CN"/>
        </w:rPr>
        <w:t>）</w:t>
      </w:r>
      <w:r>
        <w:rPr>
          <w:spacing w:val="-3"/>
          <w:sz w:val="24"/>
        </w:rPr>
        <w:t>为保证公平竞争，根据相关法律法规规定，供应商应合理报价。</w:t>
      </w:r>
      <w:r>
        <w:rPr>
          <w:rFonts w:hint="eastAsia"/>
          <w:spacing w:val="-3"/>
          <w:sz w:val="24"/>
          <w:lang w:eastAsia="zh-CN"/>
        </w:rPr>
        <w:t>评审</w:t>
      </w:r>
      <w:r>
        <w:rPr>
          <w:spacing w:val="-3"/>
          <w:sz w:val="24"/>
        </w:rPr>
        <w:t>小组</w:t>
      </w:r>
      <w:r>
        <w:rPr>
          <w:spacing w:val="-4"/>
          <w:sz w:val="24"/>
        </w:rPr>
        <w:t>认为供应商的最后报价明显低于其他提交最后报价的供应商的报价，有可</w:t>
      </w:r>
      <w:r>
        <w:rPr>
          <w:spacing w:val="-6"/>
          <w:sz w:val="24"/>
        </w:rPr>
        <w:t>能影响产品质量或者不能诚信履约的，应当</w:t>
      </w:r>
      <w:r>
        <w:rPr>
          <w:spacing w:val="-6"/>
          <w:sz w:val="24"/>
          <w:highlight w:val="none"/>
        </w:rPr>
        <w:t>要求其在磋商现场合理的</w:t>
      </w:r>
      <w:r>
        <w:rPr>
          <w:spacing w:val="-6"/>
          <w:sz w:val="24"/>
        </w:rPr>
        <w:t>时间</w:t>
      </w:r>
      <w:r>
        <w:rPr>
          <w:spacing w:val="-3"/>
          <w:sz w:val="24"/>
        </w:rPr>
        <w:t>内提供书面说明，必要时提交相关证明材料；供应商不能证明其最后报价</w:t>
      </w:r>
      <w:r>
        <w:rPr>
          <w:sz w:val="24"/>
        </w:rPr>
        <w:t>合理性的，将被作为无效响应处理。</w:t>
      </w:r>
    </w:p>
    <w:p w14:paraId="1F389C34">
      <w:pPr>
        <w:pStyle w:val="4"/>
        <w:numPr>
          <w:ilvl w:val="0"/>
          <w:numId w:val="3"/>
        </w:numPr>
        <w:tabs>
          <w:tab w:val="left" w:pos="1622"/>
        </w:tabs>
        <w:spacing w:line="306" w:lineRule="exact"/>
        <w:ind w:left="1621" w:hanging="565"/>
        <w:jc w:val="both"/>
        <w:rPr>
          <w:highlight w:val="none"/>
        </w:rPr>
      </w:pPr>
      <w:r>
        <w:rPr>
          <w:highlight w:val="none"/>
        </w:rPr>
        <w:t>磋商保证金</w:t>
      </w:r>
    </w:p>
    <w:p w14:paraId="6AD8ACE8">
      <w:pPr>
        <w:pStyle w:val="52"/>
        <w:numPr>
          <w:ilvl w:val="0"/>
          <w:numId w:val="0"/>
        </w:numPr>
        <w:tabs>
          <w:tab w:val="left" w:pos="1766"/>
        </w:tabs>
        <w:spacing w:before="157" w:line="362" w:lineRule="auto"/>
        <w:ind w:left="1057" w:leftChars="0" w:right="1052" w:rightChars="0"/>
        <w:jc w:val="both"/>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供应商应按照</w:t>
      </w:r>
      <w:r>
        <w:rPr>
          <w:rFonts w:ascii="Times New Roman" w:hAnsi="Times New Roman" w:eastAsia="Times New Roman"/>
          <w:sz w:val="24"/>
        </w:rPr>
        <w:t>“</w:t>
      </w:r>
      <w:r>
        <w:rPr>
          <w:sz w:val="24"/>
        </w:rPr>
        <w:t>供应商须知资料</w:t>
      </w:r>
      <w:r>
        <w:rPr>
          <w:sz w:val="24"/>
          <w:highlight w:val="none"/>
        </w:rPr>
        <w:t>表</w:t>
      </w:r>
      <w:r>
        <w:rPr>
          <w:rFonts w:ascii="Times New Roman" w:hAnsi="Times New Roman" w:eastAsia="Times New Roman"/>
          <w:sz w:val="24"/>
          <w:highlight w:val="none"/>
        </w:rPr>
        <w:t>”</w:t>
      </w:r>
      <w:r>
        <w:rPr>
          <w:spacing w:val="-5"/>
          <w:sz w:val="24"/>
          <w:highlight w:val="none"/>
        </w:rPr>
        <w:t>的规定提交磋商保证金，并作为其响应</w:t>
      </w:r>
      <w:r>
        <w:rPr>
          <w:sz w:val="24"/>
          <w:highlight w:val="none"/>
        </w:rPr>
        <w:t>文件的一部分。</w:t>
      </w:r>
    </w:p>
    <w:p w14:paraId="4DB5A0B9">
      <w:pPr>
        <w:pStyle w:val="52"/>
        <w:numPr>
          <w:ilvl w:val="0"/>
          <w:numId w:val="0"/>
        </w:numPr>
        <w:tabs>
          <w:tab w:val="left" w:pos="1766"/>
        </w:tabs>
        <w:spacing w:before="3" w:line="364" w:lineRule="auto"/>
        <w:ind w:left="1057" w:leftChars="0" w:right="978" w:rightChars="0"/>
        <w:jc w:val="both"/>
        <w:rPr>
          <w:sz w:val="24"/>
        </w:rPr>
      </w:pPr>
      <w:r>
        <w:rPr>
          <w:rFonts w:hint="eastAsia"/>
          <w:spacing w:val="-1"/>
          <w:sz w:val="24"/>
          <w:lang w:eastAsia="zh-CN"/>
        </w:rPr>
        <w:t>（</w:t>
      </w:r>
      <w:r>
        <w:rPr>
          <w:rFonts w:hint="eastAsia"/>
          <w:spacing w:val="-1"/>
          <w:sz w:val="24"/>
          <w:lang w:val="en-US" w:eastAsia="zh-CN"/>
        </w:rPr>
        <w:t>2</w:t>
      </w:r>
      <w:r>
        <w:rPr>
          <w:rFonts w:hint="eastAsia"/>
          <w:spacing w:val="-1"/>
          <w:sz w:val="24"/>
          <w:lang w:eastAsia="zh-CN"/>
        </w:rPr>
        <w:t>）</w:t>
      </w:r>
      <w:r>
        <w:rPr>
          <w:spacing w:val="-1"/>
          <w:sz w:val="24"/>
        </w:rPr>
        <w:t>保证金是为了保护采购</w:t>
      </w:r>
      <w:r>
        <w:rPr>
          <w:rFonts w:hint="eastAsia"/>
          <w:spacing w:val="-1"/>
          <w:sz w:val="24"/>
          <w:lang w:eastAsia="zh-CN"/>
        </w:rPr>
        <w:t>方</w:t>
      </w:r>
      <w:r>
        <w:rPr>
          <w:spacing w:val="-1"/>
          <w:sz w:val="24"/>
        </w:rPr>
        <w:t>免遭因供应商的行为蒙受损失而要求的。</w:t>
      </w:r>
      <w:r>
        <w:rPr>
          <w:sz w:val="24"/>
        </w:rPr>
        <w:t>下列任何情况发生，保证金不予退还：</w:t>
      </w:r>
    </w:p>
    <w:p w14:paraId="5171B037">
      <w:pPr>
        <w:pStyle w:val="52"/>
        <w:numPr>
          <w:ilvl w:val="0"/>
          <w:numId w:val="0"/>
        </w:numPr>
        <w:tabs>
          <w:tab w:val="left" w:pos="1766"/>
        </w:tabs>
        <w:spacing w:before="3" w:line="364" w:lineRule="auto"/>
        <w:ind w:left="1057" w:leftChars="0" w:right="978" w:rightChars="0" w:firstLine="714" w:firstLineChars="300"/>
        <w:jc w:val="both"/>
        <w:rPr>
          <w:rFonts w:hint="eastAsia"/>
          <w:spacing w:val="-1"/>
          <w:sz w:val="24"/>
          <w:lang w:eastAsia="zh-CN"/>
        </w:rPr>
      </w:pPr>
      <w:r>
        <w:rPr>
          <w:rFonts w:hint="eastAsia"/>
          <w:spacing w:val="-1"/>
          <w:sz w:val="24"/>
          <w:lang w:eastAsia="zh-CN"/>
        </w:rPr>
        <w:t>①供应商在提交响应文件截止时间后撤回响应文件的；</w:t>
      </w:r>
    </w:p>
    <w:p w14:paraId="5F91C8D6">
      <w:pPr>
        <w:pStyle w:val="52"/>
        <w:numPr>
          <w:ilvl w:val="0"/>
          <w:numId w:val="0"/>
        </w:numPr>
        <w:tabs>
          <w:tab w:val="left" w:pos="1766"/>
        </w:tabs>
        <w:spacing w:before="3" w:line="364" w:lineRule="auto"/>
        <w:ind w:left="1057" w:leftChars="0" w:right="978" w:rightChars="0" w:firstLine="714" w:firstLineChars="300"/>
        <w:jc w:val="both"/>
        <w:rPr>
          <w:rFonts w:hint="eastAsia"/>
          <w:spacing w:val="-1"/>
          <w:sz w:val="24"/>
          <w:lang w:eastAsia="zh-CN"/>
        </w:rPr>
      </w:pPr>
      <w:r>
        <w:rPr>
          <w:rFonts w:hint="eastAsia"/>
          <w:spacing w:val="-1"/>
          <w:sz w:val="24"/>
          <w:lang w:eastAsia="zh-CN"/>
        </w:rPr>
        <w:t>②供应商在响应文件中提供虚假材料的；</w:t>
      </w:r>
    </w:p>
    <w:p w14:paraId="4EE437B9">
      <w:pPr>
        <w:pStyle w:val="52"/>
        <w:numPr>
          <w:ilvl w:val="0"/>
          <w:numId w:val="0"/>
        </w:numPr>
        <w:tabs>
          <w:tab w:val="left" w:pos="1766"/>
        </w:tabs>
        <w:spacing w:before="3" w:line="364" w:lineRule="auto"/>
        <w:ind w:left="1775" w:leftChars="807" w:right="978" w:rightChars="0" w:firstLine="0" w:firstLineChars="0"/>
        <w:jc w:val="both"/>
        <w:rPr>
          <w:rFonts w:hint="eastAsia"/>
          <w:spacing w:val="-1"/>
          <w:sz w:val="24"/>
          <w:lang w:eastAsia="zh-CN"/>
        </w:rPr>
      </w:pPr>
      <w:r>
        <w:rPr>
          <w:rFonts w:hint="eastAsia"/>
          <w:spacing w:val="-1"/>
          <w:sz w:val="24"/>
          <w:lang w:eastAsia="zh-CN"/>
        </w:rPr>
        <w:t>③除因不可抗力或采购文件认可的情形以外，成交供应商不与采购人签订合同的；</w:t>
      </w:r>
    </w:p>
    <w:p w14:paraId="0461C048">
      <w:pPr>
        <w:pStyle w:val="52"/>
        <w:numPr>
          <w:ilvl w:val="0"/>
          <w:numId w:val="0"/>
        </w:numPr>
        <w:tabs>
          <w:tab w:val="left" w:pos="1766"/>
        </w:tabs>
        <w:spacing w:before="3" w:line="364" w:lineRule="auto"/>
        <w:ind w:left="1057" w:leftChars="0" w:right="978" w:rightChars="0" w:firstLine="714" w:firstLineChars="300"/>
        <w:jc w:val="both"/>
        <w:rPr>
          <w:rFonts w:hint="eastAsia"/>
          <w:spacing w:val="-1"/>
          <w:sz w:val="24"/>
          <w:lang w:eastAsia="zh-CN"/>
        </w:rPr>
      </w:pPr>
      <w:r>
        <w:rPr>
          <w:rFonts w:hint="eastAsia"/>
          <w:spacing w:val="-1"/>
          <w:sz w:val="24"/>
          <w:lang w:eastAsia="zh-CN"/>
        </w:rPr>
        <w:t>④供应商与采购人、其他供应商恶意串通的；</w:t>
      </w:r>
    </w:p>
    <w:p w14:paraId="7FC5D06A">
      <w:pPr>
        <w:pStyle w:val="52"/>
        <w:numPr>
          <w:ilvl w:val="0"/>
          <w:numId w:val="0"/>
        </w:numPr>
        <w:tabs>
          <w:tab w:val="left" w:pos="1766"/>
        </w:tabs>
        <w:spacing w:before="3" w:line="364" w:lineRule="auto"/>
        <w:ind w:left="1057" w:leftChars="0" w:right="978" w:rightChars="0" w:firstLine="714" w:firstLineChars="300"/>
        <w:jc w:val="both"/>
        <w:rPr>
          <w:rFonts w:hint="eastAsia"/>
          <w:spacing w:val="-1"/>
          <w:sz w:val="24"/>
          <w:lang w:eastAsia="zh-CN"/>
        </w:rPr>
      </w:pPr>
      <w:r>
        <w:rPr>
          <w:rFonts w:hint="eastAsia"/>
          <w:spacing w:val="-1"/>
          <w:sz w:val="24"/>
          <w:lang w:eastAsia="zh-CN"/>
        </w:rPr>
        <w:t>⑤文件规定的其他情形。</w:t>
      </w:r>
    </w:p>
    <w:p w14:paraId="63AA3F85">
      <w:pPr>
        <w:pStyle w:val="52"/>
        <w:numPr>
          <w:ilvl w:val="0"/>
          <w:numId w:val="0"/>
        </w:numPr>
        <w:tabs>
          <w:tab w:val="left" w:pos="1766"/>
        </w:tabs>
        <w:spacing w:line="364" w:lineRule="auto"/>
        <w:ind w:left="1057" w:leftChars="0" w:right="1052" w:rightChars="0"/>
        <w:jc w:val="both"/>
        <w:rPr>
          <w:b/>
          <w:sz w:val="24"/>
        </w:rPr>
      </w:pPr>
      <w:r>
        <w:rPr>
          <w:rFonts w:hint="eastAsia"/>
          <w:sz w:val="24"/>
          <w:lang w:eastAsia="zh-CN"/>
        </w:rPr>
        <w:t>（</w:t>
      </w:r>
      <w:r>
        <w:rPr>
          <w:rFonts w:hint="eastAsia"/>
          <w:sz w:val="24"/>
          <w:lang w:val="en-US" w:eastAsia="zh-CN"/>
        </w:rPr>
        <w:t>3</w:t>
      </w:r>
      <w:r>
        <w:rPr>
          <w:rFonts w:hint="eastAsia"/>
          <w:sz w:val="24"/>
          <w:lang w:eastAsia="zh-CN"/>
        </w:rPr>
        <w:t>）</w:t>
      </w:r>
      <w:r>
        <w:rPr>
          <w:sz w:val="24"/>
        </w:rPr>
        <w:t>供应商没有根据</w:t>
      </w:r>
      <w:r>
        <w:rPr>
          <w:rFonts w:hint="eastAsia"/>
          <w:sz w:val="24"/>
          <w:lang w:eastAsia="zh-CN"/>
        </w:rPr>
        <w:t>“第一章供应商须知及要求</w:t>
      </w:r>
      <w:r>
        <w:rPr>
          <w:rFonts w:hint="eastAsia"/>
          <w:sz w:val="24"/>
          <w:highlight w:val="none"/>
          <w:lang w:eastAsia="zh-CN"/>
        </w:rPr>
        <w:t>”</w:t>
      </w:r>
      <w:r>
        <w:rPr>
          <w:sz w:val="24"/>
          <w:highlight w:val="none"/>
        </w:rPr>
        <w:t>的规定，</w:t>
      </w:r>
      <w:r>
        <w:rPr>
          <w:rFonts w:hint="eastAsia"/>
          <w:sz w:val="24"/>
          <w:highlight w:val="none"/>
          <w:lang w:eastAsia="zh-CN"/>
        </w:rPr>
        <w:t>递交</w:t>
      </w:r>
      <w:r>
        <w:rPr>
          <w:sz w:val="24"/>
          <w:highlight w:val="none"/>
        </w:rPr>
        <w:t>磋商保证金的，</w:t>
      </w:r>
      <w:r>
        <w:rPr>
          <w:b/>
          <w:sz w:val="24"/>
        </w:rPr>
        <w:t>将被认定为无效响应而予以拒绝。</w:t>
      </w:r>
    </w:p>
    <w:p w14:paraId="56E14816">
      <w:pPr>
        <w:pStyle w:val="4"/>
        <w:numPr>
          <w:ilvl w:val="0"/>
          <w:numId w:val="3"/>
        </w:numPr>
        <w:tabs>
          <w:tab w:val="left" w:pos="1622"/>
        </w:tabs>
        <w:spacing w:line="306" w:lineRule="exact"/>
        <w:ind w:left="1621" w:hanging="565"/>
        <w:jc w:val="both"/>
      </w:pPr>
      <w:r>
        <w:t>响应文件的有效性、完整性和响应程度审查</w:t>
      </w:r>
    </w:p>
    <w:p w14:paraId="26C5FE95">
      <w:pPr>
        <w:pStyle w:val="52"/>
        <w:numPr>
          <w:ilvl w:val="0"/>
          <w:numId w:val="0"/>
        </w:numPr>
        <w:tabs>
          <w:tab w:val="left" w:pos="1766"/>
        </w:tabs>
        <w:spacing w:before="160" w:line="362" w:lineRule="auto"/>
        <w:ind w:left="1057" w:leftChars="0" w:right="1055" w:rightChars="0"/>
        <w:jc w:val="both"/>
        <w:rPr>
          <w:sz w:val="24"/>
        </w:rPr>
      </w:pPr>
      <w:r>
        <w:rPr>
          <w:rFonts w:hint="eastAsia"/>
          <w:spacing w:val="-9"/>
          <w:sz w:val="24"/>
          <w:lang w:eastAsia="zh-CN"/>
        </w:rPr>
        <w:t>（</w:t>
      </w:r>
      <w:r>
        <w:rPr>
          <w:rFonts w:hint="eastAsia"/>
          <w:spacing w:val="-9"/>
          <w:sz w:val="24"/>
          <w:lang w:val="en-US" w:eastAsia="zh-CN"/>
        </w:rPr>
        <w:t>1</w:t>
      </w:r>
      <w:r>
        <w:rPr>
          <w:rFonts w:hint="eastAsia"/>
          <w:spacing w:val="-9"/>
          <w:sz w:val="24"/>
          <w:lang w:eastAsia="zh-CN"/>
        </w:rPr>
        <w:t>）</w:t>
      </w:r>
      <w:r>
        <w:rPr>
          <w:spacing w:val="-9"/>
          <w:sz w:val="24"/>
        </w:rPr>
        <w:t>响应文件的有效性、完整性和响应程度审查是指对响应文件进行资格性检</w:t>
      </w:r>
      <w:r>
        <w:rPr>
          <w:sz w:val="24"/>
        </w:rPr>
        <w:t>查和符合性检查。</w:t>
      </w:r>
    </w:p>
    <w:p w14:paraId="2CADFF6F">
      <w:pPr>
        <w:pStyle w:val="52"/>
        <w:numPr>
          <w:ilvl w:val="0"/>
          <w:numId w:val="0"/>
        </w:numPr>
        <w:tabs>
          <w:tab w:val="left" w:pos="1766"/>
        </w:tabs>
        <w:spacing w:before="5" w:line="364" w:lineRule="auto"/>
        <w:ind w:left="1057" w:leftChars="0" w:right="978" w:rightChars="0"/>
        <w:jc w:val="both"/>
        <w:rPr>
          <w:sz w:val="24"/>
        </w:rPr>
      </w:pPr>
      <w:r>
        <w:rPr>
          <w:rFonts w:hint="eastAsia"/>
          <w:spacing w:val="-1"/>
          <w:sz w:val="24"/>
          <w:lang w:eastAsia="zh-CN"/>
        </w:rPr>
        <w:t>（</w:t>
      </w:r>
      <w:r>
        <w:rPr>
          <w:rFonts w:hint="eastAsia"/>
          <w:spacing w:val="-1"/>
          <w:sz w:val="24"/>
          <w:lang w:val="en-US" w:eastAsia="zh-CN"/>
        </w:rPr>
        <w:t>2</w:t>
      </w:r>
      <w:r>
        <w:rPr>
          <w:rFonts w:hint="eastAsia"/>
          <w:spacing w:val="-1"/>
          <w:sz w:val="24"/>
          <w:lang w:eastAsia="zh-CN"/>
        </w:rPr>
        <w:t>）</w:t>
      </w:r>
      <w:r>
        <w:rPr>
          <w:spacing w:val="-1"/>
          <w:sz w:val="24"/>
        </w:rPr>
        <w:t>资格性检查指依据法律、法规和文件的规定，对响应文件的有效性、响应文件中的资格证明文件、保证金等进行审查，以确定供应商是否</w:t>
      </w:r>
      <w:r>
        <w:rPr>
          <w:sz w:val="24"/>
        </w:rPr>
        <w:t>具备资格。</w:t>
      </w:r>
    </w:p>
    <w:p w14:paraId="74BF484F">
      <w:pPr>
        <w:pStyle w:val="52"/>
        <w:numPr>
          <w:ilvl w:val="0"/>
          <w:numId w:val="0"/>
        </w:numPr>
        <w:tabs>
          <w:tab w:val="left" w:pos="1766"/>
        </w:tabs>
        <w:spacing w:before="2" w:line="360" w:lineRule="auto"/>
        <w:ind w:left="1056" w:leftChars="0"/>
        <w:jc w:val="both"/>
        <w:rPr>
          <w:sz w:val="24"/>
        </w:rPr>
      </w:pPr>
      <w:r>
        <w:rPr>
          <w:rFonts w:hint="eastAsia"/>
          <w:sz w:val="24"/>
          <w:lang w:eastAsia="zh-CN"/>
        </w:rPr>
        <w:t>（</w:t>
      </w:r>
      <w:r>
        <w:rPr>
          <w:rFonts w:hint="eastAsia"/>
          <w:sz w:val="24"/>
          <w:lang w:val="en-US" w:eastAsia="zh-CN"/>
        </w:rPr>
        <w:t>3</w:t>
      </w:r>
      <w:r>
        <w:rPr>
          <w:rFonts w:hint="eastAsia"/>
          <w:sz w:val="24"/>
          <w:lang w:eastAsia="zh-CN"/>
        </w:rPr>
        <w:t>）</w:t>
      </w:r>
      <w:r>
        <w:rPr>
          <w:sz w:val="24"/>
        </w:rPr>
        <w:t>非实质性响应的文件</w:t>
      </w:r>
    </w:p>
    <w:p w14:paraId="0CB5AE8E">
      <w:pPr>
        <w:pStyle w:val="52"/>
        <w:numPr>
          <w:ilvl w:val="0"/>
          <w:numId w:val="0"/>
        </w:numPr>
        <w:tabs>
          <w:tab w:val="left" w:pos="1766"/>
        </w:tabs>
        <w:spacing w:line="360" w:lineRule="auto"/>
        <w:ind w:left="1057" w:leftChars="0" w:right="1055" w:rightChars="0"/>
        <w:jc w:val="both"/>
        <w:rPr>
          <w:sz w:val="24"/>
        </w:rPr>
      </w:pPr>
      <w:r>
        <w:rPr>
          <w:spacing w:val="-3"/>
          <w:sz w:val="24"/>
        </w:rPr>
        <w:t>未实质性响应的文件将按无效处理。如发现下列情况之一的，其响应文件</w:t>
      </w:r>
      <w:r>
        <w:rPr>
          <w:sz w:val="24"/>
        </w:rPr>
        <w:t>将按无效响应处理：</w:t>
      </w:r>
    </w:p>
    <w:p w14:paraId="15B58B9B">
      <w:pPr>
        <w:pStyle w:val="52"/>
        <w:numPr>
          <w:ilvl w:val="3"/>
          <w:numId w:val="3"/>
        </w:numPr>
        <w:tabs>
          <w:tab w:val="left" w:pos="2198"/>
        </w:tabs>
        <w:spacing w:before="4"/>
        <w:ind w:hanging="421"/>
        <w:jc w:val="both"/>
        <w:rPr>
          <w:sz w:val="24"/>
        </w:rPr>
      </w:pPr>
      <w:r>
        <w:rPr>
          <w:sz w:val="24"/>
        </w:rPr>
        <w:t>未按照文件规定要求</w:t>
      </w:r>
      <w:r>
        <w:rPr>
          <w:sz w:val="24"/>
          <w:highlight w:val="none"/>
        </w:rPr>
        <w:t>交纳磋商保证金的；</w:t>
      </w:r>
    </w:p>
    <w:p w14:paraId="5A2D26D3">
      <w:pPr>
        <w:pStyle w:val="52"/>
        <w:numPr>
          <w:ilvl w:val="3"/>
          <w:numId w:val="3"/>
        </w:numPr>
        <w:tabs>
          <w:tab w:val="left" w:pos="2198"/>
        </w:tabs>
        <w:spacing w:before="158"/>
        <w:ind w:hanging="421"/>
        <w:jc w:val="both"/>
        <w:rPr>
          <w:sz w:val="24"/>
        </w:rPr>
      </w:pPr>
      <w:r>
        <w:rPr>
          <w:sz w:val="24"/>
        </w:rPr>
        <w:t>未按照文件规定要求密封、签署、盖章的；</w:t>
      </w:r>
    </w:p>
    <w:p w14:paraId="33D78520">
      <w:pPr>
        <w:pStyle w:val="52"/>
        <w:numPr>
          <w:ilvl w:val="3"/>
          <w:numId w:val="3"/>
        </w:numPr>
        <w:tabs>
          <w:tab w:val="left" w:pos="2198"/>
        </w:tabs>
        <w:spacing w:before="158"/>
        <w:jc w:val="both"/>
        <w:rPr>
          <w:sz w:val="24"/>
        </w:rPr>
      </w:pPr>
      <w:r>
        <w:rPr>
          <w:rFonts w:hint="eastAsia"/>
          <w:sz w:val="24"/>
        </w:rPr>
        <w:t>响应</w:t>
      </w:r>
      <w:r>
        <w:rPr>
          <w:sz w:val="24"/>
        </w:rPr>
        <w:t>文件中提供虚假或失实资料的；</w:t>
      </w:r>
    </w:p>
    <w:p w14:paraId="25F227DE">
      <w:pPr>
        <w:pStyle w:val="52"/>
        <w:numPr>
          <w:ilvl w:val="3"/>
          <w:numId w:val="3"/>
        </w:numPr>
        <w:tabs>
          <w:tab w:val="left" w:pos="2198"/>
        </w:tabs>
        <w:spacing w:before="158" w:line="360" w:lineRule="auto"/>
        <w:jc w:val="both"/>
        <w:rPr>
          <w:sz w:val="24"/>
        </w:rPr>
      </w:pPr>
      <w:r>
        <w:rPr>
          <w:rFonts w:hint="eastAsia"/>
          <w:sz w:val="24"/>
        </w:rPr>
        <w:t>供应商</w:t>
      </w:r>
      <w:r>
        <w:rPr>
          <w:sz w:val="24"/>
        </w:rPr>
        <w:t>在一份</w:t>
      </w:r>
      <w:r>
        <w:rPr>
          <w:rFonts w:hint="eastAsia"/>
          <w:sz w:val="24"/>
        </w:rPr>
        <w:t>响应</w:t>
      </w:r>
      <w:r>
        <w:rPr>
          <w:sz w:val="24"/>
        </w:rPr>
        <w:t>文件中对同一服务报有两个或两个以上报价的；</w:t>
      </w:r>
    </w:p>
    <w:p w14:paraId="65EE7E67">
      <w:pPr>
        <w:pStyle w:val="52"/>
        <w:numPr>
          <w:ilvl w:val="3"/>
          <w:numId w:val="3"/>
        </w:numPr>
        <w:tabs>
          <w:tab w:val="left" w:pos="2198"/>
        </w:tabs>
        <w:spacing w:before="4" w:line="360" w:lineRule="auto"/>
        <w:ind w:hanging="421"/>
        <w:jc w:val="both"/>
        <w:rPr>
          <w:sz w:val="24"/>
        </w:rPr>
      </w:pPr>
      <w:r>
        <w:rPr>
          <w:rFonts w:hint="eastAsia"/>
          <w:sz w:val="24"/>
          <w:lang w:eastAsia="zh-CN"/>
        </w:rPr>
        <w:t>评审</w:t>
      </w:r>
      <w:r>
        <w:rPr>
          <w:rFonts w:hint="eastAsia"/>
          <w:sz w:val="24"/>
        </w:rPr>
        <w:t>小组</w:t>
      </w:r>
      <w:r>
        <w:rPr>
          <w:sz w:val="24"/>
        </w:rPr>
        <w:t>认为不能实质上满足文件其他要求的（或</w:t>
      </w:r>
      <w:r>
        <w:rPr>
          <w:rFonts w:hint="eastAsia"/>
          <w:sz w:val="24"/>
        </w:rPr>
        <w:t>响应</w:t>
      </w:r>
      <w:r>
        <w:rPr>
          <w:sz w:val="24"/>
        </w:rPr>
        <w:t>文件中附有</w:t>
      </w:r>
      <w:r>
        <w:rPr>
          <w:rFonts w:hint="eastAsia"/>
          <w:sz w:val="24"/>
        </w:rPr>
        <w:t>采购</w:t>
      </w:r>
      <w:r>
        <w:rPr>
          <w:sz w:val="24"/>
        </w:rPr>
        <w:t>人不能接受的条件的）。</w:t>
      </w:r>
    </w:p>
    <w:p w14:paraId="22283A97">
      <w:pPr>
        <w:pStyle w:val="52"/>
        <w:numPr>
          <w:ilvl w:val="3"/>
          <w:numId w:val="3"/>
        </w:numPr>
        <w:tabs>
          <w:tab w:val="left" w:pos="2198"/>
        </w:tabs>
        <w:spacing w:before="4" w:line="360" w:lineRule="auto"/>
        <w:ind w:hanging="421"/>
        <w:jc w:val="both"/>
        <w:rPr>
          <w:sz w:val="24"/>
        </w:rPr>
      </w:pPr>
      <w:r>
        <w:rPr>
          <w:sz w:val="24"/>
        </w:rPr>
        <w:t>不符合法律、法规和文件中规定的其他实质性要求的。</w:t>
      </w:r>
    </w:p>
    <w:p w14:paraId="37C476DC">
      <w:pPr>
        <w:pStyle w:val="4"/>
        <w:numPr>
          <w:ilvl w:val="0"/>
          <w:numId w:val="0"/>
        </w:numPr>
        <w:tabs>
          <w:tab w:val="left" w:pos="1622"/>
        </w:tabs>
        <w:spacing w:before="5"/>
        <w:ind w:left="1056" w:leftChars="0"/>
        <w:jc w:val="both"/>
        <w:rPr>
          <w:rFonts w:ascii="Times New Roman" w:eastAsia="Times New Roman"/>
        </w:rPr>
      </w:pPr>
      <w:r>
        <w:rPr>
          <w:rFonts w:hint="eastAsia"/>
          <w:lang w:val="en-US" w:eastAsia="zh-CN"/>
        </w:rPr>
        <w:t>9.</w:t>
      </w:r>
      <w:r>
        <w:t>成交通知书</w:t>
      </w:r>
    </w:p>
    <w:p w14:paraId="0EB8FAB9">
      <w:pPr>
        <w:pStyle w:val="52"/>
        <w:numPr>
          <w:ilvl w:val="0"/>
          <w:numId w:val="0"/>
        </w:numPr>
        <w:tabs>
          <w:tab w:val="left" w:pos="1761"/>
        </w:tabs>
        <w:spacing w:before="158" w:line="364" w:lineRule="auto"/>
        <w:ind w:left="1056" w:leftChars="0" w:right="1055" w:rightChars="0"/>
        <w:jc w:val="both"/>
        <w:rPr>
          <w:sz w:val="24"/>
        </w:rPr>
      </w:pPr>
      <w:r>
        <w:rPr>
          <w:spacing w:val="-3"/>
          <w:sz w:val="24"/>
        </w:rPr>
        <w:t>成交供应商确定后，采购</w:t>
      </w:r>
      <w:r>
        <w:rPr>
          <w:rFonts w:hint="eastAsia"/>
          <w:spacing w:val="-3"/>
          <w:sz w:val="24"/>
          <w:lang w:eastAsia="zh-CN"/>
        </w:rPr>
        <w:t>人</w:t>
      </w:r>
      <w:r>
        <w:rPr>
          <w:spacing w:val="-3"/>
          <w:sz w:val="24"/>
        </w:rPr>
        <w:t>将</w:t>
      </w:r>
      <w:r>
        <w:rPr>
          <w:spacing w:val="-4"/>
          <w:sz w:val="24"/>
        </w:rPr>
        <w:t>以书面形</w:t>
      </w:r>
      <w:r>
        <w:rPr>
          <w:sz w:val="24"/>
        </w:rPr>
        <w:t>式向成交供应商发出成交通知书。</w:t>
      </w:r>
    </w:p>
    <w:p w14:paraId="294C9D76">
      <w:pPr>
        <w:pStyle w:val="4"/>
        <w:numPr>
          <w:ilvl w:val="0"/>
          <w:numId w:val="0"/>
        </w:numPr>
        <w:tabs>
          <w:tab w:val="left" w:pos="1622"/>
        </w:tabs>
        <w:spacing w:before="158"/>
        <w:ind w:left="1056" w:leftChars="0"/>
        <w:jc w:val="both"/>
        <w:rPr>
          <w:rFonts w:ascii="Times New Roman" w:eastAsia="Times New Roman"/>
        </w:rPr>
      </w:pPr>
      <w:r>
        <w:rPr>
          <w:rFonts w:hint="eastAsia"/>
          <w:lang w:val="en-US" w:eastAsia="zh-CN"/>
        </w:rPr>
        <w:t>10.</w:t>
      </w:r>
      <w:r>
        <w:t>签订合同</w:t>
      </w:r>
    </w:p>
    <w:p w14:paraId="07C75B55">
      <w:pPr>
        <w:pStyle w:val="52"/>
        <w:numPr>
          <w:ilvl w:val="0"/>
          <w:numId w:val="0"/>
        </w:numPr>
        <w:tabs>
          <w:tab w:val="left" w:pos="1766"/>
        </w:tabs>
        <w:spacing w:before="160" w:line="364" w:lineRule="auto"/>
        <w:ind w:left="1057" w:leftChars="0" w:right="935" w:rightChars="0"/>
        <w:jc w:val="both"/>
        <w:rPr>
          <w:sz w:val="24"/>
        </w:rPr>
      </w:pPr>
      <w:r>
        <w:rPr>
          <w:rFonts w:hint="eastAsia"/>
          <w:spacing w:val="5"/>
          <w:w w:val="95"/>
          <w:sz w:val="24"/>
          <w:lang w:eastAsia="zh-CN"/>
        </w:rPr>
        <w:t>（</w:t>
      </w:r>
      <w:r>
        <w:rPr>
          <w:rFonts w:hint="eastAsia"/>
          <w:spacing w:val="5"/>
          <w:w w:val="95"/>
          <w:sz w:val="24"/>
          <w:lang w:val="en-US" w:eastAsia="zh-CN"/>
        </w:rPr>
        <w:t>1</w:t>
      </w:r>
      <w:r>
        <w:rPr>
          <w:rFonts w:hint="eastAsia"/>
          <w:spacing w:val="5"/>
          <w:w w:val="95"/>
          <w:sz w:val="24"/>
          <w:lang w:eastAsia="zh-CN"/>
        </w:rPr>
        <w:t>）</w:t>
      </w:r>
      <w:r>
        <w:rPr>
          <w:spacing w:val="5"/>
          <w:w w:val="95"/>
          <w:sz w:val="24"/>
        </w:rPr>
        <w:t>成交供应商应当自成交通知书发出之日起</w:t>
      </w:r>
      <w:r>
        <w:rPr>
          <w:rFonts w:hint="eastAsia" w:ascii="Times New Roman" w:eastAsia="宋体"/>
          <w:w w:val="95"/>
          <w:sz w:val="24"/>
          <w:lang w:val="en-US" w:eastAsia="zh-CN"/>
        </w:rPr>
        <w:t>15</w:t>
      </w:r>
      <w:r>
        <w:rPr>
          <w:w w:val="95"/>
          <w:sz w:val="24"/>
        </w:rPr>
        <w:t>日内，按照采购文件确定的</w:t>
      </w:r>
      <w:r>
        <w:rPr>
          <w:sz w:val="24"/>
        </w:rPr>
        <w:t>事</w:t>
      </w:r>
      <w:r>
        <w:rPr>
          <w:spacing w:val="-5"/>
          <w:sz w:val="24"/>
        </w:rPr>
        <w:t>项与采购人签订书面合同。如果成交供应商不与采购人签订书面</w:t>
      </w:r>
      <w:r>
        <w:rPr>
          <w:spacing w:val="-16"/>
          <w:sz w:val="24"/>
        </w:rPr>
        <w:t>合同，其保证金将不予退还。</w:t>
      </w:r>
    </w:p>
    <w:p w14:paraId="04B7DE94">
      <w:pPr>
        <w:pStyle w:val="52"/>
        <w:numPr>
          <w:ilvl w:val="0"/>
          <w:numId w:val="0"/>
        </w:numPr>
        <w:tabs>
          <w:tab w:val="left" w:pos="1766"/>
        </w:tabs>
        <w:spacing w:before="158" w:line="364" w:lineRule="auto"/>
        <w:ind w:left="1057" w:leftChars="0" w:right="1055" w:rightChars="0"/>
        <w:jc w:val="both"/>
        <w:rPr>
          <w:sz w:val="24"/>
        </w:rPr>
      </w:pPr>
      <w:r>
        <w:rPr>
          <w:rFonts w:hint="eastAsia"/>
          <w:spacing w:val="-6"/>
          <w:sz w:val="24"/>
          <w:lang w:eastAsia="zh-CN"/>
        </w:rPr>
        <w:t>（</w:t>
      </w:r>
      <w:r>
        <w:rPr>
          <w:rFonts w:hint="eastAsia"/>
          <w:spacing w:val="-6"/>
          <w:sz w:val="24"/>
          <w:lang w:val="en-US" w:eastAsia="zh-CN"/>
        </w:rPr>
        <w:t>2</w:t>
      </w:r>
      <w:r>
        <w:rPr>
          <w:rFonts w:hint="eastAsia"/>
          <w:spacing w:val="-6"/>
          <w:sz w:val="24"/>
          <w:lang w:eastAsia="zh-CN"/>
        </w:rPr>
        <w:t>）</w:t>
      </w:r>
      <w:r>
        <w:rPr>
          <w:spacing w:val="-6"/>
          <w:sz w:val="24"/>
        </w:rPr>
        <w:t>成交供应商拒绝签订合同的，采购人可以按照评审报告推荐的成</w:t>
      </w:r>
      <w:r>
        <w:rPr>
          <w:spacing w:val="-3"/>
          <w:sz w:val="24"/>
        </w:rPr>
        <w:t>交候选供应商排序，确定下一候选供应商为成交供应商，也可以重新开展</w:t>
      </w:r>
      <w:r>
        <w:rPr>
          <w:spacing w:val="-10"/>
          <w:sz w:val="24"/>
        </w:rPr>
        <w:t>采购活动。拒绝签订合同的成交供应商不得参加对该项目重新开</w:t>
      </w:r>
      <w:r>
        <w:rPr>
          <w:sz w:val="24"/>
        </w:rPr>
        <w:t>展的采购活动。</w:t>
      </w:r>
    </w:p>
    <w:p w14:paraId="57CC6E1A">
      <w:pPr>
        <w:pStyle w:val="2"/>
        <w:bidi w:val="0"/>
        <w:outlineLvl w:val="9"/>
      </w:pPr>
    </w:p>
    <w:p w14:paraId="07F641D4">
      <w:pPr>
        <w:pStyle w:val="2"/>
        <w:bidi w:val="0"/>
        <w:outlineLvl w:val="9"/>
      </w:pPr>
    </w:p>
    <w:p w14:paraId="32B5C8F7">
      <w:pPr>
        <w:rPr>
          <w:rFonts w:hint="eastAsia"/>
          <w:highlight w:val="red"/>
          <w:lang w:eastAsia="zh-CN"/>
        </w:rPr>
      </w:pPr>
      <w:bookmarkStart w:id="50" w:name="_Toc17894"/>
      <w:r>
        <w:rPr>
          <w:rFonts w:hint="eastAsia"/>
          <w:highlight w:val="red"/>
          <w:lang w:eastAsia="zh-CN"/>
        </w:rPr>
        <w:br w:type="page"/>
      </w:r>
    </w:p>
    <w:p w14:paraId="505049DD">
      <w:pPr>
        <w:pStyle w:val="2"/>
        <w:bidi w:val="0"/>
        <w:rPr>
          <w:rFonts w:hint="eastAsia"/>
          <w:highlight w:val="none"/>
          <w:lang w:eastAsia="zh-CN"/>
        </w:rPr>
      </w:pPr>
      <w:bookmarkStart w:id="51" w:name="_Toc18630"/>
      <w:r>
        <w:rPr>
          <w:rFonts w:hint="eastAsia"/>
          <w:highlight w:val="none"/>
          <w:lang w:eastAsia="zh-CN"/>
        </w:rPr>
        <w:t>第三章</w:t>
      </w:r>
      <w:r>
        <w:rPr>
          <w:rFonts w:hint="eastAsia"/>
          <w:highlight w:val="none"/>
          <w:lang w:val="en-US" w:eastAsia="zh-CN"/>
        </w:rPr>
        <w:t xml:space="preserve"> 评审办法</w:t>
      </w:r>
      <w:bookmarkEnd w:id="51"/>
    </w:p>
    <w:p w14:paraId="74493CC0">
      <w:pPr>
        <w:pStyle w:val="4"/>
        <w:numPr>
          <w:ilvl w:val="0"/>
          <w:numId w:val="0"/>
        </w:numPr>
        <w:tabs>
          <w:tab w:val="left" w:pos="1622"/>
        </w:tabs>
        <w:spacing w:before="158"/>
        <w:jc w:val="both"/>
        <w:rPr>
          <w:rFonts w:hint="eastAsia"/>
        </w:rPr>
      </w:pPr>
      <w:r>
        <w:rPr>
          <w:rFonts w:hint="eastAsia"/>
          <w:lang w:val="en-US" w:eastAsia="zh-CN"/>
        </w:rPr>
        <w:t>1、</w:t>
      </w:r>
      <w:r>
        <w:rPr>
          <w:rFonts w:hint="eastAsia"/>
        </w:rPr>
        <w:t>评分项目和权值分配</w:t>
      </w:r>
    </w:p>
    <w:tbl>
      <w:tblPr>
        <w:tblStyle w:val="40"/>
        <w:tblW w:w="5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3082"/>
      </w:tblGrid>
      <w:tr w14:paraId="64C2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97" w:type="dxa"/>
            <w:vAlign w:val="center"/>
          </w:tcPr>
          <w:p w14:paraId="67B35805">
            <w:pPr>
              <w:tabs>
                <w:tab w:val="left" w:pos="840"/>
              </w:tabs>
              <w:jc w:val="center"/>
              <w:rPr>
                <w:rFonts w:hint="eastAsia" w:ascii="宋体" w:hAnsi="宋体" w:cs="宋体"/>
                <w:b/>
                <w:bCs w:val="0"/>
                <w:color w:val="auto"/>
                <w:szCs w:val="24"/>
                <w:highlight w:val="none"/>
              </w:rPr>
            </w:pPr>
            <w:r>
              <w:rPr>
                <w:rFonts w:hint="eastAsia" w:ascii="宋体" w:hAnsi="宋体" w:cs="宋体"/>
                <w:b/>
                <w:bCs w:val="0"/>
                <w:color w:val="auto"/>
                <w:szCs w:val="24"/>
                <w:highlight w:val="none"/>
              </w:rPr>
              <w:t>评 分 项 目</w:t>
            </w:r>
          </w:p>
        </w:tc>
        <w:tc>
          <w:tcPr>
            <w:tcW w:w="3082" w:type="dxa"/>
            <w:vAlign w:val="center"/>
          </w:tcPr>
          <w:p w14:paraId="75C64F17">
            <w:pPr>
              <w:tabs>
                <w:tab w:val="left" w:pos="840"/>
              </w:tabs>
              <w:jc w:val="center"/>
              <w:rPr>
                <w:rFonts w:hint="eastAsia" w:ascii="宋体" w:hAnsi="宋体" w:cs="宋体"/>
                <w:b/>
                <w:bCs w:val="0"/>
                <w:color w:val="auto"/>
                <w:szCs w:val="24"/>
                <w:highlight w:val="none"/>
              </w:rPr>
            </w:pPr>
            <w:r>
              <w:rPr>
                <w:rFonts w:hint="eastAsia" w:ascii="宋体" w:hAnsi="宋体" w:cs="宋体"/>
                <w:b/>
                <w:bCs w:val="0"/>
                <w:color w:val="auto"/>
                <w:szCs w:val="24"/>
                <w:highlight w:val="none"/>
              </w:rPr>
              <w:t>权 值 分 配</w:t>
            </w:r>
          </w:p>
        </w:tc>
      </w:tr>
      <w:tr w14:paraId="3241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97" w:type="dxa"/>
            <w:vAlign w:val="center"/>
          </w:tcPr>
          <w:p w14:paraId="321689E2">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rPr>
              <w:t>技术部分</w:t>
            </w:r>
          </w:p>
        </w:tc>
        <w:tc>
          <w:tcPr>
            <w:tcW w:w="3082" w:type="dxa"/>
            <w:vAlign w:val="center"/>
          </w:tcPr>
          <w:p w14:paraId="75EEC8B2">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hint="eastAsia" w:ascii="宋体" w:hAnsi="宋体" w:cs="宋体"/>
                <w:bCs/>
                <w:color w:val="auto"/>
                <w:szCs w:val="24"/>
                <w:highlight w:val="none"/>
              </w:rPr>
              <w:t>5分</w:t>
            </w:r>
          </w:p>
        </w:tc>
      </w:tr>
      <w:tr w14:paraId="488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97" w:type="dxa"/>
            <w:vAlign w:val="center"/>
          </w:tcPr>
          <w:p w14:paraId="062180DF">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rPr>
              <w:t>商务部分</w:t>
            </w:r>
          </w:p>
        </w:tc>
        <w:tc>
          <w:tcPr>
            <w:tcW w:w="3082" w:type="dxa"/>
            <w:vAlign w:val="center"/>
          </w:tcPr>
          <w:p w14:paraId="30E696B1">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5</w:t>
            </w:r>
            <w:r>
              <w:rPr>
                <w:rFonts w:hint="eastAsia" w:ascii="宋体" w:hAnsi="宋体" w:cs="宋体"/>
                <w:bCs/>
                <w:color w:val="auto"/>
                <w:szCs w:val="24"/>
                <w:highlight w:val="none"/>
              </w:rPr>
              <w:t>分</w:t>
            </w:r>
          </w:p>
        </w:tc>
      </w:tr>
      <w:tr w14:paraId="240D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897" w:type="dxa"/>
            <w:vAlign w:val="center"/>
          </w:tcPr>
          <w:p w14:paraId="46BE170F">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经济</w:t>
            </w:r>
            <w:r>
              <w:rPr>
                <w:rFonts w:hint="eastAsia" w:ascii="宋体" w:hAnsi="宋体" w:cs="宋体"/>
                <w:bCs/>
                <w:color w:val="auto"/>
                <w:szCs w:val="24"/>
                <w:highlight w:val="none"/>
              </w:rPr>
              <w:t>部分</w:t>
            </w:r>
          </w:p>
        </w:tc>
        <w:tc>
          <w:tcPr>
            <w:tcW w:w="3082" w:type="dxa"/>
            <w:vAlign w:val="center"/>
          </w:tcPr>
          <w:p w14:paraId="338213CA">
            <w:pPr>
              <w:tabs>
                <w:tab w:val="left" w:pos="840"/>
              </w:tabs>
              <w:jc w:val="center"/>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3</w:t>
            </w:r>
            <w:r>
              <w:rPr>
                <w:rFonts w:hint="eastAsia" w:ascii="宋体" w:hAnsi="宋体" w:cs="宋体"/>
                <w:bCs/>
                <w:color w:val="auto"/>
                <w:szCs w:val="24"/>
                <w:highlight w:val="none"/>
              </w:rPr>
              <w:t>0分</w:t>
            </w:r>
          </w:p>
        </w:tc>
      </w:tr>
    </w:tbl>
    <w:p w14:paraId="6BDBFE44">
      <w:pPr>
        <w:rPr>
          <w:rFonts w:hint="eastAsia"/>
          <w:highlight w:val="none"/>
          <w:lang w:eastAsia="zh-CN"/>
        </w:rPr>
      </w:pPr>
    </w:p>
    <w:p w14:paraId="7D79AC95">
      <w:pPr>
        <w:rPr>
          <w:rFonts w:hint="eastAsia"/>
          <w:highlight w:val="none"/>
          <w:lang w:eastAsia="zh-CN"/>
        </w:rPr>
      </w:pPr>
    </w:p>
    <w:p w14:paraId="67D337CF">
      <w:pPr>
        <w:pStyle w:val="4"/>
        <w:numPr>
          <w:ilvl w:val="0"/>
          <w:numId w:val="0"/>
        </w:numPr>
        <w:tabs>
          <w:tab w:val="left" w:pos="1622"/>
        </w:tabs>
        <w:spacing w:before="158"/>
        <w:jc w:val="both"/>
        <w:rPr>
          <w:rFonts w:hint="eastAsia"/>
          <w:lang w:eastAsia="zh-CN"/>
        </w:rPr>
      </w:pPr>
      <w:r>
        <w:rPr>
          <w:rFonts w:hint="eastAsia"/>
          <w:lang w:val="en-US" w:eastAsia="zh-CN"/>
        </w:rPr>
        <w:t>2、</w:t>
      </w:r>
      <w:r>
        <w:rPr>
          <w:rFonts w:hint="eastAsia"/>
          <w:lang w:eastAsia="zh-CN"/>
        </w:rPr>
        <w:t>详细审查标准</w:t>
      </w:r>
    </w:p>
    <w:tbl>
      <w:tblPr>
        <w:tblStyle w:val="4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1171"/>
        <w:gridCol w:w="4021"/>
        <w:gridCol w:w="756"/>
        <w:gridCol w:w="919"/>
        <w:gridCol w:w="919"/>
        <w:gridCol w:w="919"/>
        <w:gridCol w:w="925"/>
      </w:tblGrid>
      <w:tr w14:paraId="394F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noWrap/>
            <w:vAlign w:val="center"/>
          </w:tcPr>
          <w:p w14:paraId="31874E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磋商评分表</w:t>
            </w:r>
          </w:p>
        </w:tc>
      </w:tr>
      <w:tr w14:paraId="1D7C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8" w:space="0"/>
              <w:left w:val="single" w:color="000000" w:sz="8" w:space="0"/>
              <w:bottom w:val="single" w:color="000000" w:sz="4" w:space="0"/>
              <w:right w:val="single" w:color="000000" w:sz="4" w:space="0"/>
            </w:tcBorders>
            <w:shd w:val="clear" w:color="auto" w:fill="auto"/>
            <w:noWrap/>
            <w:vAlign w:val="center"/>
          </w:tcPr>
          <w:p w14:paraId="4C610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磋商项目</w:t>
            </w:r>
          </w:p>
        </w:tc>
        <w:tc>
          <w:tcPr>
            <w:tcW w:w="4630" w:type="pct"/>
            <w:gridSpan w:val="7"/>
            <w:tcBorders>
              <w:top w:val="single" w:color="000000" w:sz="8" w:space="0"/>
              <w:left w:val="single" w:color="000000" w:sz="4" w:space="0"/>
              <w:bottom w:val="single" w:color="000000" w:sz="4" w:space="0"/>
              <w:right w:val="single" w:color="000000" w:sz="4" w:space="0"/>
            </w:tcBorders>
            <w:shd w:val="clear" w:color="auto" w:fill="auto"/>
            <w:noWrap/>
            <w:vAlign w:val="center"/>
          </w:tcPr>
          <w:p w14:paraId="47C04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洗衣房设备维保服务项目</w:t>
            </w:r>
          </w:p>
        </w:tc>
      </w:tr>
      <w:tr w14:paraId="679D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C63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磋商日期</w:t>
            </w:r>
          </w:p>
        </w:tc>
        <w:tc>
          <w:tcPr>
            <w:tcW w:w="463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2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日</w:t>
            </w:r>
          </w:p>
        </w:tc>
      </w:tr>
      <w:tr w14:paraId="51A0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9" w:type="pct"/>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9F2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磋商项目</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F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磋商项目</w:t>
            </w:r>
          </w:p>
        </w:tc>
        <w:tc>
          <w:tcPr>
            <w:tcW w:w="19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F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磋商标准</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9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8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F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磋商单位打分</w:t>
            </w:r>
          </w:p>
        </w:tc>
      </w:tr>
      <w:tr w14:paraId="50AF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FAB0EA">
            <w:pPr>
              <w:jc w:val="center"/>
              <w:rPr>
                <w:rFonts w:hint="eastAsia" w:ascii="宋体" w:hAnsi="宋体" w:eastAsia="宋体" w:cs="宋体"/>
                <w:i w:val="0"/>
                <w:iCs w:val="0"/>
                <w:color w:val="000000"/>
                <w:sz w:val="18"/>
                <w:szCs w:val="18"/>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4369">
            <w:pPr>
              <w:jc w:val="center"/>
              <w:rPr>
                <w:rFonts w:hint="eastAsia" w:ascii="宋体" w:hAnsi="宋体" w:eastAsia="宋体" w:cs="宋体"/>
                <w:i w:val="0"/>
                <w:iCs w:val="0"/>
                <w:color w:val="000000"/>
                <w:sz w:val="18"/>
                <w:szCs w:val="18"/>
                <w:u w:val="none"/>
              </w:rPr>
            </w:pPr>
          </w:p>
        </w:tc>
        <w:tc>
          <w:tcPr>
            <w:tcW w:w="19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C2A2">
            <w:pPr>
              <w:jc w:val="center"/>
              <w:rPr>
                <w:rFonts w:hint="eastAsia" w:ascii="宋体" w:hAnsi="宋体" w:eastAsia="宋体" w:cs="宋体"/>
                <w:i w:val="0"/>
                <w:iCs w:val="0"/>
                <w:color w:val="000000"/>
                <w:sz w:val="18"/>
                <w:szCs w:val="18"/>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2AD4">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D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5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单位2</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9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B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单位4</w:t>
            </w:r>
          </w:p>
        </w:tc>
      </w:tr>
      <w:tr w14:paraId="64B1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369" w:type="pct"/>
            <w:vMerge w:val="restart"/>
            <w:tcBorders>
              <w:top w:val="single" w:color="000000" w:sz="4" w:space="0"/>
              <w:left w:val="single" w:color="000000" w:sz="8" w:space="0"/>
              <w:bottom w:val="nil"/>
              <w:right w:val="single" w:color="000000" w:sz="4" w:space="0"/>
            </w:tcBorders>
            <w:shd w:val="clear" w:color="auto" w:fill="auto"/>
            <w:vAlign w:val="center"/>
          </w:tcPr>
          <w:p w14:paraId="36663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占权重65%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C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总体方案</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3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维保服务方案符合现场实际情况，设备维护描述准确全面。关键技术问题的认识准确，涵盖日常保养、故障维修、备件更换等。并提供预防性维护计划。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优：方案描述准确、全面，方案符合现场实际 情况。10（含）-10分；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良 ：方案描述符合维护要求，与现场实际情况一致。8（含）-9分；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差 ：方案描述与现场无偏差，基本符合要求，0-7</w:t>
            </w:r>
            <w:r>
              <w:rPr>
                <w:rFonts w:hint="eastAsia" w:ascii="宋体" w:hAnsi="宋体" w:eastAsia="宋体" w:cs="宋体"/>
                <w:i w:val="0"/>
                <w:iCs w:val="0"/>
                <w:color w:val="000000"/>
                <w:kern w:val="0"/>
                <w:sz w:val="21"/>
                <w:szCs w:val="21"/>
                <w:u w:val="none"/>
                <w:lang w:val="en-US" w:eastAsia="zh-CN" w:bidi="ar"/>
              </w:rPr>
              <w:t xml:space="preserve"> 分。</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9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FC3F">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7DF7">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3E45">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F881">
            <w:pPr>
              <w:jc w:val="center"/>
              <w:rPr>
                <w:rFonts w:hint="eastAsia" w:ascii="宋体" w:hAnsi="宋体" w:eastAsia="宋体" w:cs="宋体"/>
                <w:i w:val="0"/>
                <w:iCs w:val="0"/>
                <w:color w:val="000000"/>
                <w:sz w:val="18"/>
                <w:szCs w:val="18"/>
                <w:u w:val="none"/>
              </w:rPr>
            </w:pPr>
          </w:p>
        </w:tc>
      </w:tr>
      <w:tr w14:paraId="6060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369" w:type="pct"/>
            <w:vMerge w:val="continue"/>
            <w:tcBorders>
              <w:top w:val="single" w:color="000000" w:sz="4" w:space="0"/>
              <w:left w:val="single" w:color="000000" w:sz="8" w:space="0"/>
              <w:bottom w:val="nil"/>
              <w:right w:val="single" w:color="000000" w:sz="4" w:space="0"/>
            </w:tcBorders>
            <w:shd w:val="clear" w:color="auto" w:fill="auto"/>
            <w:vAlign w:val="center"/>
          </w:tcPr>
          <w:p w14:paraId="753D4776">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3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技术能力</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A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技术人员资质：工程师专业认证（如设备厂商认证授权）、团队配置合理性。应急响应能力：故障响应时间（如3小时内到场）、7×24小时服务承诺。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优：具备专业设备厂家认证的工程师资格，团队配置合理，故障响应3小时内到场，7X24小时服务。 10（含）-10分；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良 ：具备专业设备厂家设备服务授权，团队配置合理，故障响应8小时内到场，7X24小时服务。8（含）-9分；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差 ：团队配置合理，故障响应24小时内到场，不提供7X24小时服务，0-7 分。</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6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23FB">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1D9D">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8CC6">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F06E">
            <w:pPr>
              <w:jc w:val="center"/>
              <w:rPr>
                <w:rFonts w:hint="eastAsia" w:ascii="宋体" w:hAnsi="宋体" w:eastAsia="宋体" w:cs="宋体"/>
                <w:i w:val="0"/>
                <w:iCs w:val="0"/>
                <w:color w:val="000000"/>
                <w:sz w:val="18"/>
                <w:szCs w:val="18"/>
                <w:u w:val="none"/>
              </w:rPr>
            </w:pPr>
          </w:p>
        </w:tc>
      </w:tr>
      <w:tr w14:paraId="18F7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369" w:type="pct"/>
            <w:vMerge w:val="continue"/>
            <w:tcBorders>
              <w:top w:val="single" w:color="000000" w:sz="4" w:space="0"/>
              <w:left w:val="single" w:color="000000" w:sz="8" w:space="0"/>
              <w:bottom w:val="nil"/>
              <w:right w:val="single" w:color="000000" w:sz="4" w:space="0"/>
            </w:tcBorders>
            <w:shd w:val="clear" w:color="auto" w:fill="auto"/>
            <w:vAlign w:val="center"/>
          </w:tcPr>
          <w:p w14:paraId="7B1FF646">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B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工作进度计划、维保的时间安排情况</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D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提供预防性维护计划（如定期巡检频率、耗材更换周期等）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优：制定全面的维保计划，巡检频率、日常保养、故障维修、备件耗材更换周期。4（含）-5分。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良：制定整体维保计划，合理安排工作量，符合整体维保服务周期。3（含）-4分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差：提供维保计划，安排合理。0-3分</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4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87A2">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5F2B">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C51C">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200F">
            <w:pPr>
              <w:jc w:val="center"/>
              <w:rPr>
                <w:rFonts w:hint="eastAsia" w:ascii="宋体" w:hAnsi="宋体" w:eastAsia="宋体" w:cs="宋体"/>
                <w:i w:val="0"/>
                <w:iCs w:val="0"/>
                <w:color w:val="000000"/>
                <w:sz w:val="18"/>
                <w:szCs w:val="18"/>
                <w:u w:val="none"/>
              </w:rPr>
            </w:pPr>
          </w:p>
        </w:tc>
      </w:tr>
      <w:tr w14:paraId="76C8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369" w:type="pct"/>
            <w:vMerge w:val="continue"/>
            <w:tcBorders>
              <w:top w:val="single" w:color="000000" w:sz="4" w:space="0"/>
              <w:left w:val="single" w:color="000000" w:sz="8" w:space="0"/>
              <w:bottom w:val="nil"/>
              <w:right w:val="single" w:color="000000" w:sz="4" w:space="0"/>
            </w:tcBorders>
            <w:shd w:val="clear" w:color="auto" w:fill="auto"/>
            <w:vAlign w:val="center"/>
          </w:tcPr>
          <w:p w14:paraId="0CB3C8BD">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C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备件供应保障</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FD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备件库存情况、原厂配件供应渠道、本地化（地区）备件支持能力。                    </w:t>
            </w:r>
          </w:p>
          <w:p w14:paraId="0354F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优：设备备品备件齐全，应急采购1-2天及时到位。4（含）-5分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良：普通设备备品备件齐全，应急采购3-5天采购到位。3（含）-4分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差：无详细说明，只能提供采购渠道。0-3分</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0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DC31">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386B">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EB76">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0AB0">
            <w:pPr>
              <w:jc w:val="center"/>
              <w:rPr>
                <w:rFonts w:hint="eastAsia" w:ascii="宋体" w:hAnsi="宋体" w:eastAsia="宋体" w:cs="宋体"/>
                <w:i w:val="0"/>
                <w:iCs w:val="0"/>
                <w:color w:val="000000"/>
                <w:sz w:val="18"/>
                <w:szCs w:val="18"/>
                <w:u w:val="none"/>
              </w:rPr>
            </w:pPr>
          </w:p>
        </w:tc>
      </w:tr>
      <w:tr w14:paraId="1CC9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69" w:type="pct"/>
            <w:vMerge w:val="continue"/>
            <w:tcBorders>
              <w:top w:val="single" w:color="000000" w:sz="4" w:space="0"/>
              <w:left w:val="single" w:color="000000" w:sz="8" w:space="0"/>
              <w:bottom w:val="nil"/>
              <w:right w:val="single" w:color="000000" w:sz="4" w:space="0"/>
            </w:tcBorders>
            <w:shd w:val="clear" w:color="auto" w:fill="auto"/>
            <w:vAlign w:val="center"/>
          </w:tcPr>
          <w:p w14:paraId="500A2EF1">
            <w:pPr>
              <w:jc w:val="center"/>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9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常用配件报价</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B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根据现场设备，提供常用配件报价。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优：设备常用配件报价种类齐全，包含进口、国产设备常用配件，价格合理。4（含）-5分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良：设备常用配件报价种类齐全，包含国产设备常用配件，价格合理。3（含）-4分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差：未提供常用设备报价，只提供采购渠道。0-3分</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94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35B0">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C7B4">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5331">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4552">
            <w:pPr>
              <w:jc w:val="center"/>
              <w:rPr>
                <w:rFonts w:hint="eastAsia" w:ascii="宋体" w:hAnsi="宋体" w:eastAsia="宋体" w:cs="宋体"/>
                <w:i w:val="0"/>
                <w:iCs w:val="0"/>
                <w:color w:val="000000"/>
                <w:sz w:val="18"/>
                <w:szCs w:val="18"/>
                <w:u w:val="none"/>
              </w:rPr>
            </w:pPr>
          </w:p>
        </w:tc>
      </w:tr>
      <w:tr w14:paraId="1D28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5D9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占权重5%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8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类似业绩</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F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2022年1月1日-至今签订与项目类似或同等规模案例，提供1个业绩得2分，最高得5分。（附合同或相关证明材料复印件并加盖投标人公章）。</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F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E497">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2998">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A6A4">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16CB">
            <w:pPr>
              <w:jc w:val="center"/>
              <w:rPr>
                <w:rFonts w:hint="eastAsia" w:ascii="宋体" w:hAnsi="宋体" w:eastAsia="宋体" w:cs="宋体"/>
                <w:i w:val="0"/>
                <w:iCs w:val="0"/>
                <w:color w:val="000000"/>
                <w:sz w:val="18"/>
                <w:szCs w:val="18"/>
                <w:u w:val="none"/>
              </w:rPr>
            </w:pPr>
          </w:p>
        </w:tc>
      </w:tr>
      <w:tr w14:paraId="4715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36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A73C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占权重30%</w:t>
            </w:r>
          </w:p>
        </w:tc>
        <w:tc>
          <w:tcPr>
            <w:tcW w:w="25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17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计算公式：得分=最低报价金额/最终投标金额*占权重30分（小数点保留2位）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A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最终投标金额（元）</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A6F1">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97AC">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31ED">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6C2A">
            <w:pPr>
              <w:jc w:val="center"/>
              <w:rPr>
                <w:rFonts w:hint="eastAsia" w:ascii="宋体" w:hAnsi="宋体" w:eastAsia="宋体" w:cs="宋体"/>
                <w:i w:val="0"/>
                <w:iCs w:val="0"/>
                <w:color w:val="000000"/>
                <w:sz w:val="18"/>
                <w:szCs w:val="18"/>
                <w:u w:val="none"/>
              </w:rPr>
            </w:pPr>
          </w:p>
        </w:tc>
      </w:tr>
      <w:tr w14:paraId="7E1B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36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75EC1A">
            <w:pPr>
              <w:jc w:val="center"/>
              <w:rPr>
                <w:rFonts w:hint="eastAsia" w:ascii="宋体" w:hAnsi="宋体" w:eastAsia="宋体" w:cs="宋体"/>
                <w:i w:val="0"/>
                <w:iCs w:val="0"/>
                <w:color w:val="000000"/>
                <w:sz w:val="18"/>
                <w:szCs w:val="18"/>
                <w:u w:val="none"/>
              </w:rPr>
            </w:pPr>
          </w:p>
        </w:tc>
        <w:tc>
          <w:tcPr>
            <w:tcW w:w="25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F6BB">
            <w:pPr>
              <w:jc w:val="left"/>
              <w:rPr>
                <w:rFonts w:hint="eastAsia" w:ascii="宋体" w:hAnsi="宋体" w:eastAsia="宋体" w:cs="宋体"/>
                <w:i w:val="0"/>
                <w:iCs w:val="0"/>
                <w:color w:val="000000"/>
                <w:sz w:val="18"/>
                <w:szCs w:val="18"/>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09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9745">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01C3">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9515">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A27B">
            <w:pPr>
              <w:jc w:val="center"/>
              <w:rPr>
                <w:rFonts w:hint="eastAsia" w:ascii="宋体" w:hAnsi="宋体" w:eastAsia="宋体" w:cs="宋体"/>
                <w:i w:val="0"/>
                <w:iCs w:val="0"/>
                <w:color w:val="000000"/>
                <w:sz w:val="18"/>
                <w:szCs w:val="18"/>
                <w:u w:val="none"/>
              </w:rPr>
            </w:pPr>
          </w:p>
        </w:tc>
      </w:tr>
      <w:tr w14:paraId="6FDC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871" w:type="pct"/>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ACC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E52F">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2762">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8790">
            <w:pPr>
              <w:jc w:val="center"/>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4C59">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B794">
            <w:pPr>
              <w:jc w:val="center"/>
              <w:rPr>
                <w:rFonts w:hint="eastAsia" w:ascii="宋体" w:hAnsi="宋体" w:eastAsia="宋体" w:cs="宋体"/>
                <w:i w:val="0"/>
                <w:iCs w:val="0"/>
                <w:color w:val="000000"/>
                <w:sz w:val="18"/>
                <w:szCs w:val="18"/>
                <w:u w:val="none"/>
              </w:rPr>
            </w:pPr>
          </w:p>
        </w:tc>
      </w:tr>
      <w:tr w14:paraId="722C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9"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260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c>
          <w:tcPr>
            <w:tcW w:w="463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E555">
            <w:pPr>
              <w:jc w:val="center"/>
              <w:rPr>
                <w:rFonts w:hint="eastAsia" w:ascii="宋体" w:hAnsi="宋体" w:eastAsia="宋体" w:cs="宋体"/>
                <w:i w:val="0"/>
                <w:iCs w:val="0"/>
                <w:color w:val="000000"/>
                <w:sz w:val="18"/>
                <w:szCs w:val="18"/>
                <w:u w:val="none"/>
              </w:rPr>
            </w:pPr>
          </w:p>
        </w:tc>
      </w:tr>
      <w:tr w14:paraId="76FD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9"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3AFC0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w:t>
            </w:r>
          </w:p>
        </w:tc>
        <w:tc>
          <w:tcPr>
            <w:tcW w:w="25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2DFEEED">
            <w:pPr>
              <w:jc w:val="center"/>
              <w:rPr>
                <w:rFonts w:hint="eastAsia" w:ascii="宋体" w:hAnsi="宋体" w:eastAsia="宋体" w:cs="宋体"/>
                <w:i w:val="0"/>
                <w:iCs w:val="0"/>
                <w:color w:val="000000"/>
                <w:sz w:val="18"/>
                <w:szCs w:val="18"/>
                <w:u w:val="none"/>
              </w:rPr>
            </w:pPr>
          </w:p>
        </w:tc>
        <w:tc>
          <w:tcPr>
            <w:tcW w:w="166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78DD4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打分人确认签字：</w:t>
            </w:r>
          </w:p>
        </w:tc>
        <w:tc>
          <w:tcPr>
            <w:tcW w:w="464" w:type="pct"/>
            <w:tcBorders>
              <w:top w:val="single" w:color="000000" w:sz="4" w:space="0"/>
              <w:left w:val="single" w:color="000000" w:sz="4" w:space="0"/>
              <w:bottom w:val="single" w:color="000000" w:sz="8" w:space="0"/>
              <w:right w:val="single" w:color="000000" w:sz="4" w:space="0"/>
            </w:tcBorders>
            <w:shd w:val="clear" w:color="auto" w:fill="auto"/>
            <w:noWrap/>
            <w:vAlign w:val="bottom"/>
          </w:tcPr>
          <w:p w14:paraId="157FAF99">
            <w:pPr>
              <w:jc w:val="center"/>
              <w:rPr>
                <w:rFonts w:hint="eastAsia" w:ascii="宋体" w:hAnsi="宋体" w:eastAsia="宋体" w:cs="宋体"/>
                <w:i w:val="0"/>
                <w:iCs w:val="0"/>
                <w:color w:val="000000"/>
                <w:sz w:val="18"/>
                <w:szCs w:val="18"/>
                <w:u w:val="none"/>
              </w:rPr>
            </w:pPr>
          </w:p>
        </w:tc>
      </w:tr>
    </w:tbl>
    <w:p w14:paraId="77057787">
      <w:pPr>
        <w:rPr>
          <w:rFonts w:hint="eastAsia"/>
          <w:highlight w:val="none"/>
          <w:lang w:eastAsia="zh-CN"/>
        </w:rPr>
      </w:pPr>
    </w:p>
    <w:p w14:paraId="08004FE3">
      <w:pPr>
        <w:rPr>
          <w:rFonts w:hint="eastAsia"/>
          <w:highlight w:val="none"/>
          <w:lang w:eastAsia="zh-CN"/>
        </w:rPr>
      </w:pPr>
      <w:r>
        <w:rPr>
          <w:rFonts w:hint="eastAsia"/>
          <w:highlight w:val="none"/>
          <w:lang w:eastAsia="zh-CN"/>
        </w:rPr>
        <w:br w:type="page"/>
      </w:r>
    </w:p>
    <w:p w14:paraId="68CFCFAB">
      <w:pPr>
        <w:pStyle w:val="2"/>
        <w:bidi w:val="0"/>
        <w:rPr>
          <w:rFonts w:hint="eastAsia"/>
          <w:highlight w:val="none"/>
          <w:lang w:eastAsia="zh-CN"/>
        </w:rPr>
      </w:pPr>
      <w:bookmarkStart w:id="52" w:name="_Toc23689"/>
      <w:r>
        <w:rPr>
          <w:rFonts w:hint="eastAsia"/>
          <w:highlight w:val="none"/>
          <w:lang w:eastAsia="zh-CN"/>
        </w:rPr>
        <w:t>第</w:t>
      </w:r>
      <w:r>
        <w:rPr>
          <w:rFonts w:hint="eastAsia"/>
          <w:highlight w:val="none"/>
          <w:lang w:val="en-US" w:eastAsia="zh-CN"/>
        </w:rPr>
        <w:t>四</w:t>
      </w:r>
      <w:r>
        <w:rPr>
          <w:rFonts w:hint="eastAsia"/>
          <w:highlight w:val="none"/>
          <w:lang w:eastAsia="zh-CN"/>
        </w:rPr>
        <w:t>章</w:t>
      </w:r>
      <w:r>
        <w:rPr>
          <w:rFonts w:hint="eastAsia"/>
          <w:highlight w:val="none"/>
          <w:lang w:val="en-US" w:eastAsia="zh-CN"/>
        </w:rPr>
        <w:t xml:space="preserve"> </w:t>
      </w:r>
      <w:r>
        <w:rPr>
          <w:rFonts w:hint="eastAsia"/>
          <w:highlight w:val="none"/>
          <w:lang w:eastAsia="zh-CN"/>
        </w:rPr>
        <w:t>项目需求书</w:t>
      </w:r>
      <w:bookmarkEnd w:id="50"/>
      <w:bookmarkEnd w:id="52"/>
    </w:p>
    <w:p w14:paraId="291AF284">
      <w:pPr>
        <w:rPr>
          <w:rFonts w:hint="eastAsia" w:ascii="仿宋" w:hAnsi="仿宋" w:eastAsia="仿宋" w:cs="仿宋"/>
          <w:b/>
          <w:bCs/>
          <w:sz w:val="36"/>
          <w:szCs w:val="36"/>
          <w:highlight w:val="none"/>
          <w:lang w:eastAsia="zh-CN"/>
        </w:rPr>
      </w:pPr>
    </w:p>
    <w:p w14:paraId="41685832">
      <w:pPr>
        <w:numPr>
          <w:ilvl w:val="0"/>
          <w:numId w:val="4"/>
        </w:numPr>
        <w:adjustRightInd w:val="0"/>
        <w:snapToGrid w:val="0"/>
        <w:spacing w:line="360" w:lineRule="auto"/>
        <w:outlineLvl w:val="1"/>
        <w:rPr>
          <w:rFonts w:hint="eastAsia" w:asciiTheme="minorEastAsia" w:hAnsiTheme="minorEastAsia" w:eastAsiaTheme="minorEastAsia" w:cstheme="minorEastAsia"/>
          <w:b/>
          <w:bCs/>
          <w:sz w:val="24"/>
          <w:szCs w:val="24"/>
          <w:highlight w:val="none"/>
        </w:rPr>
      </w:pPr>
      <w:bookmarkStart w:id="53" w:name="_Toc14062"/>
      <w:r>
        <w:rPr>
          <w:rFonts w:hint="eastAsia" w:asciiTheme="minorEastAsia" w:hAnsiTheme="minorEastAsia" w:eastAsiaTheme="minorEastAsia" w:cstheme="minorEastAsia"/>
          <w:b/>
          <w:bCs/>
          <w:sz w:val="24"/>
          <w:szCs w:val="24"/>
          <w:highlight w:val="none"/>
        </w:rPr>
        <w:t>基本情况</w:t>
      </w:r>
      <w:bookmarkEnd w:id="53"/>
    </w:p>
    <w:p w14:paraId="5285CD6A">
      <w:pPr>
        <w:pStyle w:val="16"/>
        <w:numPr>
          <w:ilvl w:val="0"/>
          <w:numId w:val="0"/>
        </w:numPr>
        <w:spacing w:line="360" w:lineRule="auto"/>
        <w:ind w:firstLine="472" w:firstLineChars="200"/>
        <w:rPr>
          <w:rFonts w:hint="default" w:ascii="仿宋" w:hAnsi="仿宋" w:eastAsia="仿宋" w:cs="仿宋"/>
          <w:spacing w:val="-2"/>
          <w:sz w:val="24"/>
          <w:szCs w:val="24"/>
          <w:lang w:val="en-US" w:eastAsia="zh-CN"/>
        </w:rPr>
      </w:pPr>
      <w:bookmarkStart w:id="54" w:name="_Toc16317"/>
      <w:r>
        <w:rPr>
          <w:rFonts w:hint="eastAsia" w:cs="仿宋"/>
          <w:spacing w:val="-2"/>
          <w:sz w:val="24"/>
          <w:szCs w:val="24"/>
          <w:lang w:val="en-US" w:eastAsia="zh-CN"/>
        </w:rPr>
        <w:t>古北水镇洗衣房现有洗衣设备</w:t>
      </w:r>
      <w:r>
        <w:rPr>
          <w:rFonts w:hint="eastAsia" w:ascii="仿宋" w:hAnsi="仿宋" w:eastAsia="仿宋" w:cs="仿宋"/>
          <w:spacing w:val="-2"/>
          <w:sz w:val="24"/>
          <w:szCs w:val="24"/>
          <w:lang w:val="en-US" w:eastAsia="zh-CN"/>
        </w:rPr>
        <w:t>共计51台</w:t>
      </w:r>
      <w:r>
        <w:rPr>
          <w:rFonts w:hint="eastAsia" w:cs="仿宋"/>
          <w:spacing w:val="-2"/>
          <w:sz w:val="24"/>
          <w:szCs w:val="24"/>
          <w:lang w:val="en-US" w:eastAsia="zh-CN"/>
        </w:rPr>
        <w:t>，具体有：</w:t>
      </w:r>
      <w:r>
        <w:rPr>
          <w:rFonts w:hint="eastAsia" w:ascii="仿宋" w:hAnsi="仿宋" w:eastAsia="仿宋" w:cs="仿宋"/>
          <w:spacing w:val="-2"/>
          <w:sz w:val="24"/>
          <w:szCs w:val="24"/>
          <w:lang w:val="en-US" w:eastAsia="zh-CN"/>
        </w:rPr>
        <w:t>水洗机、烘干机、槽式烫平机、折叠机、堆码机、自动折叠机、毛巾折叠机、干洗机、空压机、手工烫台、人像机、去渍台、包装机、衣物输送线等，作为景区配套服务</w:t>
      </w:r>
      <w:r>
        <w:rPr>
          <w:rFonts w:hint="eastAsia" w:cs="仿宋"/>
          <w:spacing w:val="-2"/>
          <w:sz w:val="24"/>
          <w:szCs w:val="24"/>
          <w:lang w:val="en-US" w:eastAsia="zh-CN"/>
        </w:rPr>
        <w:t>主要负责</w:t>
      </w:r>
      <w:r>
        <w:rPr>
          <w:rFonts w:hint="eastAsia" w:ascii="仿宋" w:hAnsi="仿宋" w:eastAsia="仿宋" w:cs="仿宋"/>
          <w:spacing w:val="-2"/>
          <w:sz w:val="24"/>
          <w:szCs w:val="24"/>
          <w:lang w:val="en-US" w:eastAsia="zh-CN"/>
        </w:rPr>
        <w:t>客房布草、工装等各类洗衣、烘干、运输服务。为保障设施设备正常使用需找寻专业厂家提供专业洗衣房设施设备维保服务。</w:t>
      </w:r>
    </w:p>
    <w:p w14:paraId="5E074525">
      <w:pPr>
        <w:numPr>
          <w:ilvl w:val="0"/>
          <w:numId w:val="4"/>
        </w:numPr>
        <w:adjustRightInd w:val="0"/>
        <w:snapToGrid w:val="0"/>
        <w:spacing w:line="360" w:lineRule="auto"/>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编制依据</w:t>
      </w:r>
      <w:bookmarkEnd w:id="54"/>
    </w:p>
    <w:p w14:paraId="1F2252F3">
      <w:pPr>
        <w:adjustRightInd w:val="0"/>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参考规范：</w:t>
      </w:r>
    </w:p>
    <w:p w14:paraId="78F9DA9E">
      <w:pPr>
        <w:keepNext w:val="0"/>
        <w:keepLines w:val="0"/>
        <w:widowControl/>
        <w:numPr>
          <w:ilvl w:val="0"/>
          <w:numId w:val="5"/>
        </w:numPr>
        <w:suppressLineNumbers w:val="0"/>
        <w:spacing w:before="40" w:beforeAutospacing="0" w:after="0" w:afterAutospacing="1" w:line="240" w:lineRule="auto"/>
        <w:jc w:val="left"/>
        <w:rPr>
          <w:rFonts w:hint="default"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GB 19517</w:t>
      </w:r>
      <w:r>
        <w:rPr>
          <w:rFonts w:hint="default" w:ascii="仿宋" w:hAnsi="仿宋" w:eastAsia="仿宋" w:cs="仿宋"/>
          <w:spacing w:val="-2"/>
          <w:sz w:val="24"/>
          <w:szCs w:val="24"/>
          <w:lang w:val="en-US" w:eastAsia="zh-CN" w:bidi="ar-SA"/>
        </w:rPr>
        <w:t>《国家电气设备安全技术规范》（通用电气设备安全要求）</w:t>
      </w:r>
    </w:p>
    <w:p w14:paraId="03DF6C5A">
      <w:pPr>
        <w:keepNext w:val="0"/>
        <w:keepLines w:val="0"/>
        <w:widowControl/>
        <w:numPr>
          <w:ilvl w:val="0"/>
          <w:numId w:val="0"/>
        </w:numPr>
        <w:suppressLineNumbers w:val="0"/>
        <w:spacing w:before="40" w:beforeAutospacing="0" w:after="0" w:afterAutospacing="1" w:line="240" w:lineRule="auto"/>
        <w:jc w:val="left"/>
        <w:rPr>
          <w:rFonts w:hint="default"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2.GB 5226.1</w:t>
      </w:r>
      <w:r>
        <w:rPr>
          <w:rFonts w:hint="default" w:ascii="仿宋" w:hAnsi="仿宋" w:eastAsia="仿宋" w:cs="仿宋"/>
          <w:spacing w:val="-2"/>
          <w:sz w:val="24"/>
          <w:szCs w:val="24"/>
          <w:lang w:val="en-US" w:eastAsia="zh-CN" w:bidi="ar-SA"/>
        </w:rPr>
        <w:t>《机械电气安全机械电气设备 第1部分：通用技术条件》</w:t>
      </w:r>
    </w:p>
    <w:p w14:paraId="781458C5">
      <w:pPr>
        <w:pStyle w:val="36"/>
        <w:keepNext w:val="0"/>
        <w:keepLines w:val="0"/>
        <w:widowControl/>
        <w:suppressLineNumbers w:val="0"/>
        <w:spacing w:before="0" w:beforeAutospacing="0" w:after="0" w:afterAutospacing="0" w:line="240" w:lineRule="auto"/>
        <w:ind w:right="0"/>
        <w:jc w:val="left"/>
        <w:rPr>
          <w:rFonts w:hint="default"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3.GB 150</w:t>
      </w:r>
      <w:r>
        <w:rPr>
          <w:rFonts w:hint="default" w:ascii="仿宋" w:hAnsi="仿宋" w:eastAsia="仿宋" w:cs="仿宋"/>
          <w:spacing w:val="-2"/>
          <w:sz w:val="24"/>
          <w:szCs w:val="24"/>
          <w:lang w:val="en-US" w:eastAsia="zh-CN" w:bidi="ar-SA"/>
        </w:rPr>
        <w:t>《压力容器》</w:t>
      </w:r>
    </w:p>
    <w:p w14:paraId="09C79C8C">
      <w:pPr>
        <w:pStyle w:val="36"/>
        <w:keepNext w:val="0"/>
        <w:keepLines w:val="0"/>
        <w:widowControl/>
        <w:suppressLineNumbers w:val="0"/>
        <w:spacing w:before="0" w:beforeAutospacing="0" w:after="0" w:afterAutospacing="0" w:line="240" w:lineRule="auto"/>
        <w:ind w:right="0"/>
        <w:jc w:val="left"/>
        <w:rPr>
          <w:rFonts w:hint="default" w:ascii="仿宋" w:hAnsi="仿宋" w:eastAsia="仿宋" w:cs="仿宋"/>
          <w:spacing w:val="-2"/>
          <w:sz w:val="24"/>
          <w:szCs w:val="24"/>
          <w:lang w:val="en-US" w:eastAsia="zh-CN" w:bidi="ar-SA"/>
        </w:rPr>
      </w:pPr>
    </w:p>
    <w:p w14:paraId="0DC8B481">
      <w:pPr>
        <w:pStyle w:val="36"/>
        <w:keepNext w:val="0"/>
        <w:keepLines w:val="0"/>
        <w:widowControl/>
        <w:suppressLineNumbers w:val="0"/>
        <w:spacing w:before="0" w:beforeAutospacing="0" w:after="0" w:afterAutospacing="0" w:line="240" w:lineRule="auto"/>
        <w:ind w:right="0"/>
        <w:jc w:val="left"/>
        <w:rPr>
          <w:rFonts w:hint="default"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4.TSG 07</w:t>
      </w:r>
      <w:r>
        <w:rPr>
          <w:rFonts w:hint="default" w:ascii="仿宋" w:hAnsi="仿宋" w:eastAsia="仿宋" w:cs="仿宋"/>
          <w:spacing w:val="-2"/>
          <w:sz w:val="24"/>
          <w:szCs w:val="24"/>
          <w:lang w:val="en-US" w:eastAsia="zh-CN" w:bidi="ar-SA"/>
        </w:rPr>
        <w:t>《特种设备安全技术规范》</w:t>
      </w:r>
    </w:p>
    <w:p w14:paraId="2C3998DC">
      <w:pPr>
        <w:pStyle w:val="36"/>
        <w:keepNext w:val="0"/>
        <w:keepLines w:val="0"/>
        <w:widowControl/>
        <w:suppressLineNumbers w:val="0"/>
        <w:spacing w:before="0" w:beforeAutospacing="0" w:after="0" w:afterAutospacing="0" w:line="240" w:lineRule="auto"/>
        <w:ind w:right="0"/>
        <w:jc w:val="left"/>
        <w:rPr>
          <w:rFonts w:hint="default" w:ascii="仿宋" w:hAnsi="仿宋" w:eastAsia="仿宋" w:cs="仿宋"/>
          <w:spacing w:val="-2"/>
          <w:sz w:val="24"/>
          <w:szCs w:val="24"/>
          <w:lang w:val="en-US" w:eastAsia="zh-CN" w:bidi="ar-SA"/>
        </w:rPr>
      </w:pPr>
    </w:p>
    <w:p w14:paraId="4E02DC1D">
      <w:pPr>
        <w:keepNext w:val="0"/>
        <w:keepLines w:val="0"/>
        <w:widowControl/>
        <w:numPr>
          <w:ilvl w:val="0"/>
          <w:numId w:val="0"/>
        </w:numPr>
        <w:suppressLineNumbers w:val="0"/>
        <w:spacing w:before="40" w:beforeAutospacing="0" w:after="0" w:afterAutospacing="1" w:line="240" w:lineRule="auto"/>
        <w:jc w:val="left"/>
        <w:rPr>
          <w:rFonts w:hint="default"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5.GB/T 34036</w:t>
      </w:r>
      <w:r>
        <w:rPr>
          <w:rFonts w:hint="default" w:ascii="仿宋" w:hAnsi="仿宋" w:eastAsia="仿宋" w:cs="仿宋"/>
          <w:spacing w:val="-2"/>
          <w:sz w:val="24"/>
          <w:szCs w:val="24"/>
          <w:lang w:val="en-US" w:eastAsia="zh-CN" w:bidi="ar-SA"/>
        </w:rPr>
        <w:t>《工业自动化产品安全要求》</w:t>
      </w:r>
    </w:p>
    <w:p w14:paraId="3DBB6E69">
      <w:pPr>
        <w:keepNext w:val="0"/>
        <w:keepLines w:val="0"/>
        <w:widowControl/>
        <w:numPr>
          <w:ilvl w:val="0"/>
          <w:numId w:val="0"/>
        </w:numPr>
        <w:suppressLineNumbers w:val="0"/>
        <w:spacing w:before="40" w:beforeAutospacing="0" w:after="0" w:afterAutospacing="1" w:line="240" w:lineRule="auto"/>
        <w:jc w:val="left"/>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6.机械行业（JB）、电力行业（DL）、电子行业（SJ）等发布的行业标准</w:t>
      </w:r>
    </w:p>
    <w:p w14:paraId="296A4009">
      <w:pPr>
        <w:adjustRightInd w:val="0"/>
        <w:snapToGrid w:val="0"/>
        <w:spacing w:line="240" w:lineRule="auto"/>
        <w:rPr>
          <w:rFonts w:hint="eastAsia" w:ascii="仿宋" w:hAnsi="仿宋" w:eastAsia="仿宋" w:cs="仿宋"/>
          <w:spacing w:val="-2"/>
          <w:sz w:val="24"/>
          <w:szCs w:val="24"/>
          <w:lang w:val="en-US" w:eastAsia="zh-CN" w:bidi="ar-SA"/>
        </w:rPr>
      </w:pPr>
      <w:r>
        <w:rPr>
          <w:rFonts w:hint="eastAsia" w:ascii="仿宋" w:hAnsi="仿宋" w:eastAsia="仿宋" w:cs="仿宋"/>
          <w:spacing w:val="-2"/>
          <w:sz w:val="24"/>
          <w:szCs w:val="24"/>
          <w:lang w:val="en-US" w:eastAsia="zh-CN" w:bidi="ar-SA"/>
        </w:rPr>
        <w:t>※以上标准、规范作为参考，其他未尽事宜按照国家、地方等相关最新标准执行。</w:t>
      </w:r>
    </w:p>
    <w:p w14:paraId="324C89B2">
      <w:pPr>
        <w:adjustRightInd w:val="0"/>
        <w:snapToGrid w:val="0"/>
        <w:spacing w:line="360" w:lineRule="auto"/>
        <w:rPr>
          <w:rFonts w:hint="eastAsia" w:asciiTheme="minorEastAsia" w:hAnsiTheme="minorEastAsia" w:eastAsiaTheme="minorEastAsia" w:cstheme="minorEastAsia"/>
          <w:color w:val="000000"/>
          <w:sz w:val="24"/>
          <w:szCs w:val="24"/>
          <w:highlight w:val="none"/>
        </w:rPr>
      </w:pPr>
    </w:p>
    <w:p w14:paraId="426E1431">
      <w:pPr>
        <w:numPr>
          <w:ilvl w:val="0"/>
          <w:numId w:val="4"/>
        </w:numPr>
        <w:adjustRightInd w:val="0"/>
        <w:snapToGrid w:val="0"/>
        <w:spacing w:line="360" w:lineRule="auto"/>
        <w:outlineLvl w:val="1"/>
        <w:rPr>
          <w:rFonts w:hint="eastAsia" w:asciiTheme="minorEastAsia" w:hAnsiTheme="minorEastAsia" w:eastAsiaTheme="minorEastAsia" w:cstheme="minorEastAsia"/>
          <w:b/>
          <w:bCs/>
          <w:sz w:val="24"/>
          <w:szCs w:val="24"/>
          <w:highlight w:val="none"/>
        </w:rPr>
      </w:pPr>
      <w:bookmarkStart w:id="55" w:name="_Toc4234"/>
      <w:r>
        <w:rPr>
          <w:rFonts w:hint="eastAsia" w:asciiTheme="minorEastAsia" w:hAnsiTheme="minorEastAsia" w:eastAsiaTheme="minorEastAsia" w:cstheme="minorEastAsia"/>
          <w:b/>
          <w:bCs/>
          <w:sz w:val="24"/>
          <w:szCs w:val="24"/>
          <w:highlight w:val="none"/>
          <w:lang w:val="en-US" w:eastAsia="zh-CN"/>
        </w:rPr>
        <w:t>洗衣房设备清单</w:t>
      </w:r>
      <w:r>
        <w:rPr>
          <w:rFonts w:hint="eastAsia" w:asciiTheme="minorEastAsia" w:hAnsiTheme="minorEastAsia" w:eastAsiaTheme="minorEastAsia" w:cstheme="minorEastAsia"/>
          <w:b/>
          <w:bCs/>
          <w:sz w:val="24"/>
          <w:szCs w:val="24"/>
          <w:highlight w:val="none"/>
        </w:rPr>
        <w:t>与</w:t>
      </w:r>
      <w:bookmarkEnd w:id="55"/>
      <w:r>
        <w:rPr>
          <w:rFonts w:hint="eastAsia" w:asciiTheme="minorEastAsia" w:hAnsiTheme="minorEastAsia" w:eastAsiaTheme="minorEastAsia" w:cstheme="minorEastAsia"/>
          <w:b/>
          <w:bCs/>
          <w:sz w:val="24"/>
          <w:szCs w:val="24"/>
          <w:highlight w:val="none"/>
          <w:lang w:val="en-US" w:eastAsia="zh-CN"/>
        </w:rPr>
        <w:t>维保标准</w:t>
      </w:r>
    </w:p>
    <w:p w14:paraId="4452B436">
      <w:pPr>
        <w:adjustRightInd w:val="0"/>
        <w:snapToGrid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color w:val="000000"/>
          <w:sz w:val="24"/>
          <w:szCs w:val="24"/>
          <w:highlight w:val="none"/>
          <w:lang w:val="en-US" w:eastAsia="zh-CN"/>
        </w:rPr>
        <w:t>洗衣房设备清单</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385"/>
        <w:gridCol w:w="1670"/>
        <w:gridCol w:w="1686"/>
        <w:gridCol w:w="1612"/>
        <w:gridCol w:w="1820"/>
      </w:tblGrid>
      <w:tr w14:paraId="3021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62" w:type="dxa"/>
            <w:gridSpan w:val="6"/>
            <w:vAlign w:val="top"/>
          </w:tcPr>
          <w:p w14:paraId="3E41C100">
            <w:pPr>
              <w:keepNext w:val="0"/>
              <w:keepLines w:val="0"/>
              <w:widowControl/>
              <w:suppressLineNumbers w:val="0"/>
              <w:jc w:val="center"/>
              <w:textAlignment w:val="top"/>
              <w:rPr>
                <w:rFonts w:hint="eastAsia" w:asciiTheme="minorEastAsia" w:hAnsiTheme="minorEastAsia" w:eastAsiaTheme="minorEastAsia" w:cstheme="minorEastAsia"/>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洗衣房设备清单</w:t>
            </w:r>
          </w:p>
        </w:tc>
      </w:tr>
      <w:tr w14:paraId="4E8C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89" w:type="dxa"/>
            <w:vAlign w:val="center"/>
          </w:tcPr>
          <w:p w14:paraId="795C253F">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序号</w:t>
            </w:r>
          </w:p>
        </w:tc>
        <w:tc>
          <w:tcPr>
            <w:tcW w:w="2385" w:type="dxa"/>
            <w:vAlign w:val="center"/>
          </w:tcPr>
          <w:p w14:paraId="15CEB99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设备名称</w:t>
            </w:r>
          </w:p>
        </w:tc>
        <w:tc>
          <w:tcPr>
            <w:tcW w:w="1670" w:type="dxa"/>
            <w:vAlign w:val="center"/>
          </w:tcPr>
          <w:p w14:paraId="4676E179">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品牌</w:t>
            </w:r>
          </w:p>
        </w:tc>
        <w:tc>
          <w:tcPr>
            <w:tcW w:w="1686" w:type="dxa"/>
            <w:vAlign w:val="center"/>
          </w:tcPr>
          <w:p w14:paraId="2C4FE6E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型号规格</w:t>
            </w:r>
          </w:p>
        </w:tc>
        <w:tc>
          <w:tcPr>
            <w:tcW w:w="1612" w:type="dxa"/>
            <w:vAlign w:val="center"/>
          </w:tcPr>
          <w:p w14:paraId="0A6279F7">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数量</w:t>
            </w:r>
          </w:p>
        </w:tc>
        <w:tc>
          <w:tcPr>
            <w:tcW w:w="1820" w:type="dxa"/>
            <w:vAlign w:val="center"/>
          </w:tcPr>
          <w:p w14:paraId="0E9B6BCB">
            <w:pPr>
              <w:keepNext w:val="0"/>
              <w:keepLines w:val="0"/>
              <w:widowControl/>
              <w:suppressLineNumbers w:val="0"/>
              <w:jc w:val="center"/>
              <w:textAlignment w:val="center"/>
              <w:rPr>
                <w:rFonts w:hint="eastAsia"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设备投产日期</w:t>
            </w:r>
          </w:p>
        </w:tc>
      </w:tr>
      <w:tr w14:paraId="3CEB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A65269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2385" w:type="dxa"/>
            <w:vAlign w:val="center"/>
          </w:tcPr>
          <w:p w14:paraId="32320A4F">
            <w:pPr>
              <w:keepNext w:val="0"/>
              <w:keepLines w:val="0"/>
              <w:widowControl/>
              <w:suppressLineNumbers w:val="0"/>
              <w:jc w:val="center"/>
              <w:textAlignment w:val="center"/>
              <w:rPr>
                <w:rFonts w:hint="eastAsia" w:ascii="新宋体" w:hAnsi="新宋体" w:eastAsia="新宋体" w:cs="新宋体"/>
                <w:b w:val="0"/>
                <w:bCs w:val="0"/>
                <w:i w:val="0"/>
                <w:iCs w:val="0"/>
                <w:color w:val="000000"/>
                <w:kern w:val="0"/>
                <w:sz w:val="21"/>
                <w:szCs w:val="21"/>
                <w:u w:val="none"/>
                <w:lang w:val="en-US" w:eastAsia="zh-CN" w:bidi="ar"/>
              </w:rPr>
            </w:pPr>
            <w:r>
              <w:rPr>
                <w:rFonts w:hint="eastAsia" w:ascii="新宋体" w:hAnsi="新宋体" w:eastAsia="新宋体" w:cs="新宋体"/>
                <w:b w:val="0"/>
                <w:bCs w:val="0"/>
                <w:i w:val="0"/>
                <w:iCs w:val="0"/>
                <w:color w:val="000000"/>
                <w:kern w:val="0"/>
                <w:sz w:val="21"/>
                <w:szCs w:val="21"/>
                <w:u w:val="none"/>
                <w:lang w:val="en-US" w:eastAsia="zh-CN" w:bidi="ar"/>
              </w:rPr>
              <w:t>水洗机</w:t>
            </w:r>
          </w:p>
        </w:tc>
        <w:tc>
          <w:tcPr>
            <w:tcW w:w="1670" w:type="dxa"/>
            <w:vAlign w:val="center"/>
          </w:tcPr>
          <w:p w14:paraId="40E1CD02">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海狮</w:t>
            </w:r>
          </w:p>
        </w:tc>
        <w:tc>
          <w:tcPr>
            <w:tcW w:w="1686" w:type="dxa"/>
            <w:vAlign w:val="center"/>
          </w:tcPr>
          <w:p w14:paraId="5CE56AB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XGQ-130F</w:t>
            </w:r>
          </w:p>
        </w:tc>
        <w:tc>
          <w:tcPr>
            <w:tcW w:w="1612" w:type="dxa"/>
            <w:vAlign w:val="center"/>
          </w:tcPr>
          <w:p w14:paraId="6EDCDB2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3</w:t>
            </w:r>
          </w:p>
        </w:tc>
        <w:tc>
          <w:tcPr>
            <w:tcW w:w="1820" w:type="dxa"/>
            <w:vAlign w:val="center"/>
          </w:tcPr>
          <w:p w14:paraId="25A8A9A4">
            <w:pPr>
              <w:keepNext w:val="0"/>
              <w:keepLines w:val="0"/>
              <w:widowControl/>
              <w:suppressLineNumbers w:val="0"/>
              <w:ind w:firstLine="210" w:firstLineChars="100"/>
              <w:jc w:val="both"/>
              <w:textAlignment w:val="center"/>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0413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482CECA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w:t>
            </w:r>
          </w:p>
        </w:tc>
        <w:tc>
          <w:tcPr>
            <w:tcW w:w="2385" w:type="dxa"/>
            <w:vAlign w:val="center"/>
          </w:tcPr>
          <w:p w14:paraId="0B8E95E4">
            <w:pPr>
              <w:keepNext w:val="0"/>
              <w:keepLines w:val="0"/>
              <w:widowControl/>
              <w:suppressLineNumbers w:val="0"/>
              <w:jc w:val="center"/>
              <w:textAlignment w:val="center"/>
              <w:rPr>
                <w:rFonts w:hint="default" w:ascii="新宋体" w:hAnsi="新宋体" w:eastAsia="新宋体" w:cs="新宋体"/>
                <w:b w:val="0"/>
                <w:bCs w:val="0"/>
                <w:i w:val="0"/>
                <w:iCs w:val="0"/>
                <w:color w:val="000000"/>
                <w:kern w:val="0"/>
                <w:sz w:val="21"/>
                <w:szCs w:val="21"/>
                <w:u w:val="none"/>
                <w:lang w:val="en-US" w:eastAsia="zh-CN" w:bidi="ar"/>
              </w:rPr>
            </w:pPr>
            <w:r>
              <w:rPr>
                <w:rFonts w:hint="eastAsia" w:ascii="新宋体" w:hAnsi="新宋体" w:eastAsia="新宋体" w:cs="新宋体"/>
                <w:b w:val="0"/>
                <w:bCs w:val="0"/>
                <w:i w:val="0"/>
                <w:iCs w:val="0"/>
                <w:color w:val="000000"/>
                <w:kern w:val="0"/>
                <w:sz w:val="21"/>
                <w:szCs w:val="21"/>
                <w:u w:val="none"/>
                <w:lang w:val="en-US" w:eastAsia="zh-CN" w:bidi="ar"/>
              </w:rPr>
              <w:t>水洗机</w:t>
            </w:r>
          </w:p>
        </w:tc>
        <w:tc>
          <w:tcPr>
            <w:tcW w:w="1670" w:type="dxa"/>
            <w:vAlign w:val="center"/>
          </w:tcPr>
          <w:p w14:paraId="72ADCA4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海狮</w:t>
            </w:r>
          </w:p>
        </w:tc>
        <w:tc>
          <w:tcPr>
            <w:tcW w:w="1686" w:type="dxa"/>
            <w:vAlign w:val="center"/>
          </w:tcPr>
          <w:p w14:paraId="18C2F80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XGQ-100F</w:t>
            </w:r>
          </w:p>
        </w:tc>
        <w:tc>
          <w:tcPr>
            <w:tcW w:w="1612" w:type="dxa"/>
            <w:vAlign w:val="center"/>
          </w:tcPr>
          <w:p w14:paraId="0B412C03">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820" w:type="dxa"/>
            <w:vAlign w:val="center"/>
          </w:tcPr>
          <w:p w14:paraId="19AB36A8">
            <w:pPr>
              <w:keepNext w:val="0"/>
              <w:keepLines w:val="0"/>
              <w:widowControl/>
              <w:suppressLineNumbers w:val="0"/>
              <w:tabs>
                <w:tab w:val="left" w:pos="234"/>
                <w:tab w:val="center" w:pos="861"/>
              </w:tabs>
              <w:jc w:val="left"/>
              <w:textAlignment w:val="center"/>
              <w:rPr>
                <w:rFonts w:hint="eastAsia"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ab/>
            </w: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46EC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7B6B64D6">
            <w:pPr>
              <w:keepNext w:val="0"/>
              <w:keepLines w:val="0"/>
              <w:widowControl/>
              <w:suppressLineNumbers w:val="0"/>
              <w:jc w:val="center"/>
              <w:textAlignment w:val="center"/>
              <w:rPr>
                <w:rFonts w:hint="eastAsia"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w:t>
            </w:r>
          </w:p>
        </w:tc>
        <w:tc>
          <w:tcPr>
            <w:tcW w:w="2385" w:type="dxa"/>
            <w:shd w:val="clear" w:color="auto" w:fill="auto"/>
            <w:vAlign w:val="center"/>
          </w:tcPr>
          <w:p w14:paraId="7CD5391D">
            <w:pPr>
              <w:keepNext w:val="0"/>
              <w:keepLines w:val="0"/>
              <w:widowControl/>
              <w:suppressLineNumbers w:val="0"/>
              <w:jc w:val="center"/>
              <w:textAlignment w:val="center"/>
              <w:rPr>
                <w:rFonts w:hint="eastAsia" w:ascii="新宋体" w:hAnsi="新宋体" w:eastAsia="新宋体" w:cs="新宋体"/>
                <w:b w:val="0"/>
                <w:bCs w:val="0"/>
                <w:i w:val="0"/>
                <w:iCs w:val="0"/>
                <w:color w:val="000000"/>
                <w:kern w:val="0"/>
                <w:sz w:val="21"/>
                <w:szCs w:val="21"/>
                <w:u w:val="none"/>
                <w:lang w:val="en-US" w:eastAsia="zh-CN" w:bidi="ar"/>
              </w:rPr>
            </w:pPr>
            <w:r>
              <w:rPr>
                <w:rFonts w:hint="eastAsia" w:ascii="新宋体" w:hAnsi="新宋体" w:eastAsia="新宋体" w:cs="新宋体"/>
                <w:b w:val="0"/>
                <w:bCs w:val="0"/>
                <w:i w:val="0"/>
                <w:iCs w:val="0"/>
                <w:color w:val="000000"/>
                <w:kern w:val="0"/>
                <w:sz w:val="21"/>
                <w:szCs w:val="21"/>
                <w:u w:val="none"/>
                <w:lang w:val="en-US" w:eastAsia="zh-CN" w:bidi="ar"/>
              </w:rPr>
              <w:t>水洗机</w:t>
            </w:r>
          </w:p>
        </w:tc>
        <w:tc>
          <w:tcPr>
            <w:tcW w:w="1670" w:type="dxa"/>
            <w:shd w:val="clear" w:color="auto" w:fill="auto"/>
            <w:vAlign w:val="center"/>
          </w:tcPr>
          <w:p w14:paraId="1382FF99">
            <w:pPr>
              <w:keepNext w:val="0"/>
              <w:keepLines w:val="0"/>
              <w:widowControl/>
              <w:suppressLineNumbers w:val="0"/>
              <w:jc w:val="center"/>
              <w:textAlignment w:val="center"/>
              <w:rPr>
                <w:rFonts w:hint="eastAsia" w:ascii="宋体" w:hAnsi="宋体" w:eastAsia="宋体" w:cs="宋体"/>
                <w:b w:val="0"/>
                <w:bCs w:val="0"/>
                <w:color w:val="000000"/>
                <w:kern w:val="2"/>
                <w:sz w:val="21"/>
                <w:szCs w:val="21"/>
                <w:vertAlign w:val="baseline"/>
                <w:lang w:val="en-US" w:eastAsia="zh-CN" w:bidi="ar-SA"/>
              </w:rPr>
            </w:pPr>
            <w:r>
              <w:rPr>
                <w:rFonts w:hint="eastAsia" w:ascii="新宋体" w:hAnsi="新宋体" w:eastAsia="新宋体" w:cs="新宋体"/>
                <w:b w:val="0"/>
                <w:bCs w:val="0"/>
                <w:i w:val="0"/>
                <w:iCs w:val="0"/>
                <w:color w:val="000000"/>
                <w:kern w:val="0"/>
                <w:sz w:val="21"/>
                <w:szCs w:val="21"/>
                <w:u w:val="none"/>
                <w:lang w:val="en-US" w:eastAsia="zh-CN" w:bidi="ar"/>
              </w:rPr>
              <w:t>海狮</w:t>
            </w:r>
          </w:p>
        </w:tc>
        <w:tc>
          <w:tcPr>
            <w:tcW w:w="1686" w:type="dxa"/>
            <w:shd w:val="clear" w:color="auto" w:fill="auto"/>
            <w:vAlign w:val="center"/>
          </w:tcPr>
          <w:p w14:paraId="60F75951">
            <w:pPr>
              <w:keepNext w:val="0"/>
              <w:keepLines w:val="0"/>
              <w:widowControl/>
              <w:suppressLineNumbers w:val="0"/>
              <w:jc w:val="center"/>
              <w:textAlignment w:val="center"/>
              <w:rPr>
                <w:rFonts w:hint="eastAsia" w:ascii="宋体" w:hAnsi="宋体" w:eastAsia="宋体" w:cs="宋体"/>
                <w:b w:val="0"/>
                <w:bCs w:val="0"/>
                <w:color w:val="000000"/>
                <w:kern w:val="2"/>
                <w:sz w:val="21"/>
                <w:szCs w:val="21"/>
                <w:vertAlign w:val="baseline"/>
                <w:lang w:val="en-US" w:eastAsia="zh-CN" w:bidi="ar-SA"/>
              </w:rPr>
            </w:pPr>
            <w:r>
              <w:rPr>
                <w:rFonts w:hint="eastAsia" w:ascii="新宋体" w:hAnsi="新宋体" w:eastAsia="新宋体" w:cs="新宋体"/>
                <w:b w:val="0"/>
                <w:bCs w:val="0"/>
                <w:i w:val="0"/>
                <w:iCs w:val="0"/>
                <w:color w:val="000000"/>
                <w:kern w:val="0"/>
                <w:sz w:val="21"/>
                <w:szCs w:val="21"/>
                <w:u w:val="none"/>
                <w:lang w:val="en-US" w:eastAsia="zh-CN" w:bidi="ar"/>
              </w:rPr>
              <w:t>XGQ-100F</w:t>
            </w:r>
          </w:p>
        </w:tc>
        <w:tc>
          <w:tcPr>
            <w:tcW w:w="1612" w:type="dxa"/>
            <w:shd w:val="clear" w:color="auto" w:fill="auto"/>
            <w:vAlign w:val="center"/>
          </w:tcPr>
          <w:p w14:paraId="57BF77B9">
            <w:pPr>
              <w:keepNext w:val="0"/>
              <w:keepLines w:val="0"/>
              <w:widowControl/>
              <w:suppressLineNumbers w:val="0"/>
              <w:jc w:val="center"/>
              <w:textAlignment w:val="center"/>
              <w:rPr>
                <w:rFonts w:hint="default" w:ascii="宋体" w:hAnsi="宋体" w:eastAsia="宋体" w:cs="宋体"/>
                <w:b w:val="0"/>
                <w:bCs w:val="0"/>
                <w:color w:val="000000"/>
                <w:kern w:val="2"/>
                <w:sz w:val="21"/>
                <w:szCs w:val="21"/>
                <w:vertAlign w:val="baseli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w:t>
            </w:r>
          </w:p>
        </w:tc>
        <w:tc>
          <w:tcPr>
            <w:tcW w:w="1820" w:type="dxa"/>
            <w:vAlign w:val="center"/>
          </w:tcPr>
          <w:p w14:paraId="286E3021">
            <w:pPr>
              <w:keepNext w:val="0"/>
              <w:keepLines w:val="0"/>
              <w:widowControl/>
              <w:suppressLineNumbers w:val="0"/>
              <w:jc w:val="center"/>
              <w:textAlignment w:val="center"/>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2018年10月</w:t>
            </w:r>
          </w:p>
        </w:tc>
      </w:tr>
      <w:tr w14:paraId="229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24CBFDA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4</w:t>
            </w:r>
          </w:p>
        </w:tc>
        <w:tc>
          <w:tcPr>
            <w:tcW w:w="2385" w:type="dxa"/>
            <w:vAlign w:val="center"/>
          </w:tcPr>
          <w:p w14:paraId="70742D1B">
            <w:pPr>
              <w:keepNext w:val="0"/>
              <w:keepLines w:val="0"/>
              <w:widowControl/>
              <w:suppressLineNumbers w:val="0"/>
              <w:jc w:val="center"/>
              <w:textAlignment w:val="center"/>
              <w:rPr>
                <w:rFonts w:hint="default" w:ascii="新宋体" w:hAnsi="新宋体" w:eastAsia="新宋体" w:cs="新宋体"/>
                <w:b w:val="0"/>
                <w:bCs w:val="0"/>
                <w:i w:val="0"/>
                <w:iCs w:val="0"/>
                <w:color w:val="000000"/>
                <w:kern w:val="0"/>
                <w:sz w:val="21"/>
                <w:szCs w:val="21"/>
                <w:u w:val="none"/>
                <w:lang w:val="en-US" w:eastAsia="zh-CN" w:bidi="ar"/>
              </w:rPr>
            </w:pPr>
            <w:r>
              <w:rPr>
                <w:rFonts w:hint="eastAsia" w:ascii="新宋体" w:hAnsi="新宋体" w:eastAsia="新宋体" w:cs="新宋体"/>
                <w:b w:val="0"/>
                <w:bCs w:val="0"/>
                <w:i w:val="0"/>
                <w:iCs w:val="0"/>
                <w:color w:val="000000"/>
                <w:kern w:val="0"/>
                <w:sz w:val="21"/>
                <w:szCs w:val="21"/>
                <w:u w:val="none"/>
                <w:lang w:val="en-US" w:eastAsia="zh-CN" w:bidi="ar"/>
              </w:rPr>
              <w:t>水洗机</w:t>
            </w:r>
          </w:p>
        </w:tc>
        <w:tc>
          <w:tcPr>
            <w:tcW w:w="1670" w:type="dxa"/>
            <w:vAlign w:val="center"/>
          </w:tcPr>
          <w:p w14:paraId="7149B690">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37FE9EB4">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SXT1200FZQ</w:t>
            </w:r>
          </w:p>
        </w:tc>
        <w:tc>
          <w:tcPr>
            <w:tcW w:w="1612" w:type="dxa"/>
            <w:vAlign w:val="center"/>
          </w:tcPr>
          <w:p w14:paraId="49A90E64">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258778B9">
            <w:pPr>
              <w:keepNext w:val="0"/>
              <w:keepLines w:val="0"/>
              <w:widowControl/>
              <w:suppressLineNumbers w:val="0"/>
              <w:jc w:val="center"/>
              <w:textAlignment w:val="center"/>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4BA2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452235C7">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5</w:t>
            </w:r>
          </w:p>
        </w:tc>
        <w:tc>
          <w:tcPr>
            <w:tcW w:w="2385" w:type="dxa"/>
            <w:vAlign w:val="center"/>
          </w:tcPr>
          <w:p w14:paraId="2C70634A">
            <w:pPr>
              <w:keepNext w:val="0"/>
              <w:keepLines w:val="0"/>
              <w:widowControl/>
              <w:suppressLineNumbers w:val="0"/>
              <w:jc w:val="center"/>
              <w:textAlignment w:val="center"/>
              <w:rPr>
                <w:rFonts w:hint="default" w:ascii="新宋体" w:hAnsi="新宋体" w:eastAsia="新宋体" w:cs="新宋体"/>
                <w:b w:val="0"/>
                <w:bCs w:val="0"/>
                <w:i w:val="0"/>
                <w:iCs w:val="0"/>
                <w:color w:val="000000"/>
                <w:kern w:val="0"/>
                <w:sz w:val="21"/>
                <w:szCs w:val="21"/>
                <w:u w:val="none"/>
                <w:lang w:val="en-US" w:eastAsia="zh-CN" w:bidi="ar"/>
              </w:rPr>
            </w:pPr>
            <w:r>
              <w:rPr>
                <w:rFonts w:hint="eastAsia" w:ascii="新宋体" w:hAnsi="新宋体" w:eastAsia="新宋体" w:cs="新宋体"/>
                <w:b w:val="0"/>
                <w:bCs w:val="0"/>
                <w:i w:val="0"/>
                <w:iCs w:val="0"/>
                <w:color w:val="000000"/>
                <w:kern w:val="0"/>
                <w:sz w:val="21"/>
                <w:szCs w:val="21"/>
                <w:u w:val="none"/>
                <w:lang w:val="en-US" w:eastAsia="zh-CN" w:bidi="ar"/>
              </w:rPr>
              <w:t>水洗机</w:t>
            </w:r>
          </w:p>
        </w:tc>
        <w:tc>
          <w:tcPr>
            <w:tcW w:w="1670" w:type="dxa"/>
            <w:vAlign w:val="center"/>
          </w:tcPr>
          <w:p w14:paraId="1B8FDA3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海狮</w:t>
            </w:r>
          </w:p>
        </w:tc>
        <w:tc>
          <w:tcPr>
            <w:tcW w:w="1686" w:type="dxa"/>
            <w:vAlign w:val="center"/>
          </w:tcPr>
          <w:p w14:paraId="57B9D6BE">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XGQ-50F</w:t>
            </w:r>
          </w:p>
        </w:tc>
        <w:tc>
          <w:tcPr>
            <w:tcW w:w="1612" w:type="dxa"/>
            <w:vAlign w:val="center"/>
          </w:tcPr>
          <w:p w14:paraId="6437FDFC">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3472CEB9">
            <w:pPr>
              <w:keepNext w:val="0"/>
              <w:keepLines w:val="0"/>
              <w:widowControl/>
              <w:suppressLineNumbers w:val="0"/>
              <w:jc w:val="center"/>
              <w:textAlignment w:val="center"/>
              <w:rPr>
                <w:rFonts w:hint="eastAsia" w:ascii="新宋体" w:hAnsi="新宋体" w:eastAsia="新宋体" w:cs="新宋体"/>
                <w:b w:val="0"/>
                <w:bCs w:val="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2018年10月</w:t>
            </w:r>
          </w:p>
        </w:tc>
      </w:tr>
      <w:tr w14:paraId="21B1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7D6C120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6</w:t>
            </w:r>
          </w:p>
        </w:tc>
        <w:tc>
          <w:tcPr>
            <w:tcW w:w="2385" w:type="dxa"/>
            <w:vAlign w:val="center"/>
          </w:tcPr>
          <w:p w14:paraId="02F2A17E">
            <w:pPr>
              <w:keepNext w:val="0"/>
              <w:keepLines w:val="0"/>
              <w:widowControl/>
              <w:suppressLineNumbers w:val="0"/>
              <w:jc w:val="center"/>
              <w:textAlignment w:val="center"/>
              <w:rPr>
                <w:rFonts w:hint="default" w:ascii="新宋体" w:hAnsi="新宋体" w:eastAsia="新宋体" w:cs="新宋体"/>
                <w:b w:val="0"/>
                <w:bCs w:val="0"/>
                <w:i w:val="0"/>
                <w:iCs w:val="0"/>
                <w:color w:val="000000"/>
                <w:kern w:val="0"/>
                <w:sz w:val="21"/>
                <w:szCs w:val="21"/>
                <w:u w:val="none"/>
                <w:lang w:val="en-US" w:eastAsia="zh-CN" w:bidi="ar"/>
              </w:rPr>
            </w:pPr>
            <w:r>
              <w:rPr>
                <w:rFonts w:hint="eastAsia" w:ascii="新宋体" w:hAnsi="新宋体" w:eastAsia="新宋体" w:cs="新宋体"/>
                <w:b w:val="0"/>
                <w:bCs w:val="0"/>
                <w:i w:val="0"/>
                <w:iCs w:val="0"/>
                <w:color w:val="000000"/>
                <w:kern w:val="0"/>
                <w:sz w:val="21"/>
                <w:szCs w:val="21"/>
                <w:u w:val="none"/>
                <w:lang w:val="en-US" w:eastAsia="zh-CN" w:bidi="ar"/>
              </w:rPr>
              <w:t>水洗机</w:t>
            </w:r>
          </w:p>
        </w:tc>
        <w:tc>
          <w:tcPr>
            <w:tcW w:w="1670" w:type="dxa"/>
            <w:vAlign w:val="center"/>
          </w:tcPr>
          <w:p w14:paraId="228A9E41">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7E7C3D7E">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SXT300FZQ</w:t>
            </w:r>
          </w:p>
        </w:tc>
        <w:tc>
          <w:tcPr>
            <w:tcW w:w="1612" w:type="dxa"/>
            <w:vAlign w:val="center"/>
          </w:tcPr>
          <w:p w14:paraId="75B814E0">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134242B3">
            <w:pPr>
              <w:keepNext w:val="0"/>
              <w:keepLines w:val="0"/>
              <w:widowControl/>
              <w:suppressLineNumbers w:val="0"/>
              <w:jc w:val="center"/>
              <w:textAlignment w:val="center"/>
              <w:rPr>
                <w:rFonts w:hint="eastAsia" w:ascii="新宋体" w:hAnsi="新宋体" w:eastAsia="新宋体" w:cs="新宋体"/>
                <w:b w:val="0"/>
                <w:bCs w:val="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6652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310CF945">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7</w:t>
            </w:r>
          </w:p>
        </w:tc>
        <w:tc>
          <w:tcPr>
            <w:tcW w:w="2385" w:type="dxa"/>
            <w:vAlign w:val="center"/>
          </w:tcPr>
          <w:p w14:paraId="07DC463F">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烘干机</w:t>
            </w:r>
          </w:p>
        </w:tc>
        <w:tc>
          <w:tcPr>
            <w:tcW w:w="1670" w:type="dxa"/>
            <w:vAlign w:val="center"/>
          </w:tcPr>
          <w:p w14:paraId="28B6BB4C">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海狮</w:t>
            </w:r>
          </w:p>
        </w:tc>
        <w:tc>
          <w:tcPr>
            <w:tcW w:w="1686" w:type="dxa"/>
            <w:vAlign w:val="center"/>
          </w:tcPr>
          <w:p w14:paraId="3A55EF7A">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GZZ-100</w:t>
            </w:r>
          </w:p>
        </w:tc>
        <w:tc>
          <w:tcPr>
            <w:tcW w:w="1612" w:type="dxa"/>
            <w:vAlign w:val="center"/>
          </w:tcPr>
          <w:p w14:paraId="797E052C">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820" w:type="dxa"/>
            <w:vAlign w:val="center"/>
          </w:tcPr>
          <w:p w14:paraId="6EF6F18B">
            <w:pPr>
              <w:keepNext w:val="0"/>
              <w:keepLines w:val="0"/>
              <w:widowControl/>
              <w:suppressLineNumbers w:val="0"/>
              <w:ind w:firstLine="210" w:firstLineChars="100"/>
              <w:jc w:val="both"/>
              <w:textAlignment w:val="center"/>
              <w:rPr>
                <w:rFonts w:hint="eastAsia" w:ascii="新宋体" w:hAnsi="新宋体" w:eastAsia="新宋体" w:cs="新宋体"/>
                <w:b w:val="0"/>
                <w:bCs w:val="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5170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4C5CE329">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8</w:t>
            </w:r>
          </w:p>
        </w:tc>
        <w:tc>
          <w:tcPr>
            <w:tcW w:w="2385" w:type="dxa"/>
            <w:vAlign w:val="center"/>
          </w:tcPr>
          <w:p w14:paraId="1640112B">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烘干机</w:t>
            </w:r>
          </w:p>
        </w:tc>
        <w:tc>
          <w:tcPr>
            <w:tcW w:w="1670" w:type="dxa"/>
            <w:vAlign w:val="center"/>
          </w:tcPr>
          <w:p w14:paraId="610C62E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Secomatic</w:t>
            </w:r>
          </w:p>
        </w:tc>
        <w:tc>
          <w:tcPr>
            <w:tcW w:w="1686" w:type="dxa"/>
            <w:vAlign w:val="center"/>
          </w:tcPr>
          <w:p w14:paraId="197D009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SH-200</w:t>
            </w:r>
          </w:p>
        </w:tc>
        <w:tc>
          <w:tcPr>
            <w:tcW w:w="1612" w:type="dxa"/>
            <w:vAlign w:val="center"/>
          </w:tcPr>
          <w:p w14:paraId="61746C31">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4</w:t>
            </w:r>
          </w:p>
        </w:tc>
        <w:tc>
          <w:tcPr>
            <w:tcW w:w="1820" w:type="dxa"/>
            <w:vAlign w:val="center"/>
          </w:tcPr>
          <w:p w14:paraId="620877B0">
            <w:pPr>
              <w:keepNext w:val="0"/>
              <w:keepLines w:val="0"/>
              <w:widowControl/>
              <w:suppressLineNumbers w:val="0"/>
              <w:jc w:val="center"/>
              <w:textAlignment w:val="center"/>
              <w:rPr>
                <w:rFonts w:hint="eastAsia" w:ascii="新宋体" w:hAnsi="新宋体" w:eastAsia="新宋体" w:cs="新宋体"/>
                <w:b w:val="0"/>
                <w:bCs w:val="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2022年8月</w:t>
            </w:r>
          </w:p>
        </w:tc>
      </w:tr>
      <w:tr w14:paraId="4FE5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34CABDEA">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9</w:t>
            </w:r>
          </w:p>
        </w:tc>
        <w:tc>
          <w:tcPr>
            <w:tcW w:w="2385" w:type="dxa"/>
            <w:vAlign w:val="center"/>
          </w:tcPr>
          <w:p w14:paraId="6E80EC60">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烘干机</w:t>
            </w:r>
          </w:p>
        </w:tc>
        <w:tc>
          <w:tcPr>
            <w:tcW w:w="1670" w:type="dxa"/>
            <w:vAlign w:val="center"/>
          </w:tcPr>
          <w:p w14:paraId="4CFF2DF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6FACF32E">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GZZ100C</w:t>
            </w:r>
          </w:p>
        </w:tc>
        <w:tc>
          <w:tcPr>
            <w:tcW w:w="1612" w:type="dxa"/>
            <w:vAlign w:val="center"/>
          </w:tcPr>
          <w:p w14:paraId="4B16E44C">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w:t>
            </w:r>
          </w:p>
        </w:tc>
        <w:tc>
          <w:tcPr>
            <w:tcW w:w="1820" w:type="dxa"/>
            <w:vAlign w:val="center"/>
          </w:tcPr>
          <w:p w14:paraId="796D04A1">
            <w:pPr>
              <w:keepNext w:val="0"/>
              <w:keepLines w:val="0"/>
              <w:widowControl/>
              <w:suppressLineNumbers w:val="0"/>
              <w:jc w:val="center"/>
              <w:textAlignment w:val="center"/>
              <w:rPr>
                <w:rFonts w:hint="eastAsia" w:ascii="新宋体" w:hAnsi="新宋体" w:eastAsia="新宋体" w:cs="新宋体"/>
                <w:b w:val="0"/>
                <w:bCs w:val="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7E2B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B517567">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10</w:t>
            </w:r>
          </w:p>
        </w:tc>
        <w:tc>
          <w:tcPr>
            <w:tcW w:w="2385" w:type="dxa"/>
            <w:vAlign w:val="center"/>
          </w:tcPr>
          <w:p w14:paraId="1E6B66C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烘干机</w:t>
            </w:r>
          </w:p>
        </w:tc>
        <w:tc>
          <w:tcPr>
            <w:tcW w:w="1670" w:type="dxa"/>
            <w:vAlign w:val="center"/>
          </w:tcPr>
          <w:p w14:paraId="1F5BC212">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548F837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GZZ80C</w:t>
            </w:r>
          </w:p>
        </w:tc>
        <w:tc>
          <w:tcPr>
            <w:tcW w:w="1612" w:type="dxa"/>
            <w:vAlign w:val="center"/>
          </w:tcPr>
          <w:p w14:paraId="3551A65F">
            <w:pPr>
              <w:keepNext w:val="0"/>
              <w:keepLines w:val="0"/>
              <w:widowControl/>
              <w:suppressLineNumbers w:val="0"/>
              <w:jc w:val="center"/>
              <w:textAlignment w:val="center"/>
              <w:rPr>
                <w:rFonts w:hint="default" w:ascii="宋体" w:hAnsi="宋体" w:eastAsia="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1CFE8E67">
            <w:pPr>
              <w:keepNext w:val="0"/>
              <w:keepLines w:val="0"/>
              <w:widowControl/>
              <w:suppressLineNumbers w:val="0"/>
              <w:jc w:val="center"/>
              <w:textAlignment w:val="center"/>
              <w:rPr>
                <w:rFonts w:hint="eastAsia"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21D1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268C86D3">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11</w:t>
            </w:r>
          </w:p>
        </w:tc>
        <w:tc>
          <w:tcPr>
            <w:tcW w:w="2385" w:type="dxa"/>
            <w:vAlign w:val="center"/>
          </w:tcPr>
          <w:p w14:paraId="5210A7A2">
            <w:pPr>
              <w:keepNext w:val="0"/>
              <w:keepLines w:val="0"/>
              <w:widowControl/>
              <w:suppressLineNumbers w:val="0"/>
              <w:jc w:val="center"/>
              <w:textAlignment w:val="center"/>
              <w:rPr>
                <w:rFonts w:hint="eastAsia" w:ascii="新宋体" w:hAnsi="新宋体" w:eastAsia="新宋体" w:cs="新宋体"/>
                <w:b w:val="0"/>
                <w:bCs w:val="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烘干机</w:t>
            </w:r>
          </w:p>
        </w:tc>
        <w:tc>
          <w:tcPr>
            <w:tcW w:w="1670" w:type="dxa"/>
            <w:vAlign w:val="center"/>
          </w:tcPr>
          <w:p w14:paraId="36725421">
            <w:pPr>
              <w:keepNext w:val="0"/>
              <w:keepLines w:val="0"/>
              <w:widowControl/>
              <w:suppressLineNumbers w:val="0"/>
              <w:jc w:val="center"/>
              <w:textAlignment w:val="center"/>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6468D17C">
            <w:pPr>
              <w:keepNext w:val="0"/>
              <w:keepLines w:val="0"/>
              <w:widowControl/>
              <w:suppressLineNumbers w:val="0"/>
              <w:jc w:val="center"/>
              <w:textAlignment w:val="center"/>
              <w:rPr>
                <w:rFonts w:hint="default" w:ascii="新宋体" w:hAnsi="新宋体" w:eastAsia="新宋体" w:cs="新宋体"/>
                <w:b w:val="0"/>
                <w:bCs w:val="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GZZ50C</w:t>
            </w:r>
          </w:p>
        </w:tc>
        <w:tc>
          <w:tcPr>
            <w:tcW w:w="1612" w:type="dxa"/>
            <w:vAlign w:val="center"/>
          </w:tcPr>
          <w:p w14:paraId="28476F2D">
            <w:pPr>
              <w:keepNext w:val="0"/>
              <w:keepLines w:val="0"/>
              <w:widowControl/>
              <w:suppressLineNumbers w:val="0"/>
              <w:jc w:val="center"/>
              <w:textAlignment w:val="center"/>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6DCF0CDA">
            <w:pPr>
              <w:keepNext w:val="0"/>
              <w:keepLines w:val="0"/>
              <w:widowControl/>
              <w:suppressLineNumbers w:val="0"/>
              <w:jc w:val="center"/>
              <w:textAlignment w:val="center"/>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7AA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706E6A6F">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12</w:t>
            </w:r>
          </w:p>
        </w:tc>
        <w:tc>
          <w:tcPr>
            <w:tcW w:w="2385" w:type="dxa"/>
            <w:vAlign w:val="center"/>
          </w:tcPr>
          <w:p w14:paraId="5DAB358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烘干机</w:t>
            </w:r>
          </w:p>
        </w:tc>
        <w:tc>
          <w:tcPr>
            <w:tcW w:w="1670" w:type="dxa"/>
            <w:vAlign w:val="center"/>
          </w:tcPr>
          <w:p w14:paraId="7AB6403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3F28D1F7">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GZZ30C</w:t>
            </w:r>
          </w:p>
        </w:tc>
        <w:tc>
          <w:tcPr>
            <w:tcW w:w="1612" w:type="dxa"/>
            <w:vAlign w:val="center"/>
          </w:tcPr>
          <w:p w14:paraId="7AB2E258">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23CD4EEE">
            <w:pPr>
              <w:keepNext w:val="0"/>
              <w:keepLines w:val="0"/>
              <w:widowControl/>
              <w:suppressLineNumbers w:val="0"/>
              <w:jc w:val="center"/>
              <w:textAlignment w:val="center"/>
              <w:rPr>
                <w:rFonts w:hint="default"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779F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0E7EF033">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13</w:t>
            </w:r>
          </w:p>
        </w:tc>
        <w:tc>
          <w:tcPr>
            <w:tcW w:w="2385" w:type="dxa"/>
            <w:vAlign w:val="center"/>
          </w:tcPr>
          <w:p w14:paraId="719AFDC8">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烘干机</w:t>
            </w:r>
          </w:p>
        </w:tc>
        <w:tc>
          <w:tcPr>
            <w:tcW w:w="1670" w:type="dxa"/>
            <w:vAlign w:val="center"/>
          </w:tcPr>
          <w:p w14:paraId="42204B39">
            <w:pPr>
              <w:keepNext w:val="0"/>
              <w:keepLines w:val="0"/>
              <w:widowControl/>
              <w:suppressLineNumbers w:val="0"/>
              <w:jc w:val="center"/>
              <w:textAlignment w:val="center"/>
              <w:rPr>
                <w:rFonts w:hint="eastAsia" w:ascii="宋体" w:hAnsi="宋体" w:eastAsia="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7C3A8994">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GZZ15C</w:t>
            </w:r>
          </w:p>
        </w:tc>
        <w:tc>
          <w:tcPr>
            <w:tcW w:w="1612" w:type="dxa"/>
            <w:vAlign w:val="center"/>
          </w:tcPr>
          <w:p w14:paraId="256BA3E2">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0C0F9CA9">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14F1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7C087A40">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14</w:t>
            </w:r>
          </w:p>
        </w:tc>
        <w:tc>
          <w:tcPr>
            <w:tcW w:w="2385" w:type="dxa"/>
            <w:vAlign w:val="center"/>
          </w:tcPr>
          <w:p w14:paraId="4300D8E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槽式烫平机</w:t>
            </w:r>
          </w:p>
        </w:tc>
        <w:tc>
          <w:tcPr>
            <w:tcW w:w="1670" w:type="dxa"/>
            <w:vAlign w:val="center"/>
          </w:tcPr>
          <w:p w14:paraId="21FACCFB">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JENSEN</w:t>
            </w:r>
          </w:p>
        </w:tc>
        <w:tc>
          <w:tcPr>
            <w:tcW w:w="1686" w:type="dxa"/>
            <w:vAlign w:val="center"/>
          </w:tcPr>
          <w:p w14:paraId="0A192E0E">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EXP-12</w:t>
            </w:r>
          </w:p>
        </w:tc>
        <w:tc>
          <w:tcPr>
            <w:tcW w:w="1612" w:type="dxa"/>
            <w:vAlign w:val="center"/>
          </w:tcPr>
          <w:p w14:paraId="0EFF84CB">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38876DD1">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345C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7DB50BAF">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15</w:t>
            </w:r>
          </w:p>
        </w:tc>
        <w:tc>
          <w:tcPr>
            <w:tcW w:w="2385" w:type="dxa"/>
            <w:vAlign w:val="center"/>
          </w:tcPr>
          <w:p w14:paraId="1ECD11A7">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折叠机</w:t>
            </w:r>
          </w:p>
        </w:tc>
        <w:tc>
          <w:tcPr>
            <w:tcW w:w="1670" w:type="dxa"/>
            <w:vAlign w:val="center"/>
          </w:tcPr>
          <w:p w14:paraId="6DEFE9F5">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JENSEN</w:t>
            </w:r>
          </w:p>
        </w:tc>
        <w:tc>
          <w:tcPr>
            <w:tcW w:w="1686" w:type="dxa"/>
            <w:vAlign w:val="center"/>
          </w:tcPr>
          <w:p w14:paraId="1E1015DA">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CLASSIC S A3</w:t>
            </w:r>
          </w:p>
        </w:tc>
        <w:tc>
          <w:tcPr>
            <w:tcW w:w="1612" w:type="dxa"/>
            <w:vAlign w:val="center"/>
          </w:tcPr>
          <w:p w14:paraId="475323B7">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2AA25C84">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3C58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0C19F5D2">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16</w:t>
            </w:r>
          </w:p>
        </w:tc>
        <w:tc>
          <w:tcPr>
            <w:tcW w:w="2385" w:type="dxa"/>
            <w:vAlign w:val="center"/>
          </w:tcPr>
          <w:p w14:paraId="18401F40">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堆码机</w:t>
            </w:r>
          </w:p>
        </w:tc>
        <w:tc>
          <w:tcPr>
            <w:tcW w:w="1670" w:type="dxa"/>
            <w:vAlign w:val="center"/>
          </w:tcPr>
          <w:p w14:paraId="3F6562A2">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JENSEN</w:t>
            </w:r>
          </w:p>
        </w:tc>
        <w:tc>
          <w:tcPr>
            <w:tcW w:w="1686" w:type="dxa"/>
            <w:vAlign w:val="center"/>
          </w:tcPr>
          <w:p w14:paraId="6BD64787">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MAX STACKER</w:t>
            </w:r>
          </w:p>
        </w:tc>
        <w:tc>
          <w:tcPr>
            <w:tcW w:w="1612" w:type="dxa"/>
            <w:vAlign w:val="center"/>
          </w:tcPr>
          <w:p w14:paraId="4B057F4E">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3B90DAB3">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040B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43E18FB">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17</w:t>
            </w:r>
          </w:p>
        </w:tc>
        <w:tc>
          <w:tcPr>
            <w:tcW w:w="2385" w:type="dxa"/>
            <w:vAlign w:val="center"/>
          </w:tcPr>
          <w:p w14:paraId="6DEDAAE0">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叁滚筒平烫机</w:t>
            </w:r>
          </w:p>
        </w:tc>
        <w:tc>
          <w:tcPr>
            <w:tcW w:w="1670" w:type="dxa"/>
            <w:vAlign w:val="center"/>
          </w:tcPr>
          <w:p w14:paraId="1FCA4EF4">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519ABF37">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Y3000IIIZB</w:t>
            </w:r>
          </w:p>
        </w:tc>
        <w:tc>
          <w:tcPr>
            <w:tcW w:w="1612" w:type="dxa"/>
            <w:vAlign w:val="center"/>
          </w:tcPr>
          <w:p w14:paraId="0A42A6AC">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041A0A56">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082A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2EB3A942">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18</w:t>
            </w:r>
          </w:p>
        </w:tc>
        <w:tc>
          <w:tcPr>
            <w:tcW w:w="2385" w:type="dxa"/>
            <w:vAlign w:val="center"/>
          </w:tcPr>
          <w:p w14:paraId="089F706C">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自动折叠机</w:t>
            </w:r>
          </w:p>
        </w:tc>
        <w:tc>
          <w:tcPr>
            <w:tcW w:w="1670" w:type="dxa"/>
            <w:vAlign w:val="center"/>
          </w:tcPr>
          <w:p w14:paraId="435F16F9">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6032ECE1">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ZD3000V</w:t>
            </w:r>
          </w:p>
        </w:tc>
        <w:tc>
          <w:tcPr>
            <w:tcW w:w="1612" w:type="dxa"/>
            <w:vAlign w:val="center"/>
          </w:tcPr>
          <w:p w14:paraId="3B771ABF">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02B14D0C">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31FF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6E0B1F0">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19</w:t>
            </w:r>
          </w:p>
        </w:tc>
        <w:tc>
          <w:tcPr>
            <w:tcW w:w="2385" w:type="dxa"/>
            <w:vAlign w:val="center"/>
          </w:tcPr>
          <w:p w14:paraId="37C612A8">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槽式烫平机</w:t>
            </w:r>
          </w:p>
        </w:tc>
        <w:tc>
          <w:tcPr>
            <w:tcW w:w="1670" w:type="dxa"/>
            <w:vAlign w:val="center"/>
          </w:tcPr>
          <w:p w14:paraId="41CEDAE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JENSEN</w:t>
            </w:r>
          </w:p>
        </w:tc>
        <w:tc>
          <w:tcPr>
            <w:tcW w:w="1686" w:type="dxa"/>
            <w:vAlign w:val="center"/>
          </w:tcPr>
          <w:p w14:paraId="387851C2">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EXPS1200-2-330</w:t>
            </w:r>
          </w:p>
        </w:tc>
        <w:tc>
          <w:tcPr>
            <w:tcW w:w="1612" w:type="dxa"/>
            <w:vAlign w:val="center"/>
          </w:tcPr>
          <w:p w14:paraId="3EB5961E">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4F551676">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2022年8月</w:t>
            </w:r>
          </w:p>
        </w:tc>
      </w:tr>
      <w:tr w14:paraId="1240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2FC24E4B">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20</w:t>
            </w:r>
          </w:p>
        </w:tc>
        <w:tc>
          <w:tcPr>
            <w:tcW w:w="2385" w:type="dxa"/>
            <w:vAlign w:val="center"/>
          </w:tcPr>
          <w:p w14:paraId="387B9B2C">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折叠机</w:t>
            </w:r>
          </w:p>
        </w:tc>
        <w:tc>
          <w:tcPr>
            <w:tcW w:w="1670" w:type="dxa"/>
            <w:vAlign w:val="center"/>
          </w:tcPr>
          <w:p w14:paraId="5CCD39E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JENSEN</w:t>
            </w:r>
          </w:p>
        </w:tc>
        <w:tc>
          <w:tcPr>
            <w:tcW w:w="1686" w:type="dxa"/>
            <w:vAlign w:val="center"/>
          </w:tcPr>
          <w:p w14:paraId="753195E8">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CLASSIC S A3</w:t>
            </w:r>
          </w:p>
        </w:tc>
        <w:tc>
          <w:tcPr>
            <w:tcW w:w="1612" w:type="dxa"/>
            <w:vAlign w:val="center"/>
          </w:tcPr>
          <w:p w14:paraId="6324FE4B">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47342B1D">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2022年8月</w:t>
            </w:r>
          </w:p>
        </w:tc>
      </w:tr>
      <w:tr w14:paraId="151D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7B78DF5">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21</w:t>
            </w:r>
          </w:p>
        </w:tc>
        <w:tc>
          <w:tcPr>
            <w:tcW w:w="2385" w:type="dxa"/>
            <w:vAlign w:val="center"/>
          </w:tcPr>
          <w:p w14:paraId="5D4794D9">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堆码机</w:t>
            </w:r>
          </w:p>
        </w:tc>
        <w:tc>
          <w:tcPr>
            <w:tcW w:w="1670" w:type="dxa"/>
            <w:vAlign w:val="center"/>
          </w:tcPr>
          <w:p w14:paraId="3A4F1369">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JENSEN</w:t>
            </w:r>
          </w:p>
        </w:tc>
        <w:tc>
          <w:tcPr>
            <w:tcW w:w="1686" w:type="dxa"/>
            <w:vAlign w:val="center"/>
          </w:tcPr>
          <w:p w14:paraId="6A35C932">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Max</w:t>
            </w:r>
          </w:p>
        </w:tc>
        <w:tc>
          <w:tcPr>
            <w:tcW w:w="1612" w:type="dxa"/>
            <w:vAlign w:val="center"/>
          </w:tcPr>
          <w:p w14:paraId="30CE9EE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2E3C770C">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2022年8月</w:t>
            </w:r>
          </w:p>
        </w:tc>
      </w:tr>
      <w:tr w14:paraId="1EC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32AFEB5E">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22</w:t>
            </w:r>
          </w:p>
        </w:tc>
        <w:tc>
          <w:tcPr>
            <w:tcW w:w="2385" w:type="dxa"/>
            <w:vAlign w:val="center"/>
          </w:tcPr>
          <w:p w14:paraId="74C75355">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毛巾折叠机</w:t>
            </w:r>
          </w:p>
        </w:tc>
        <w:tc>
          <w:tcPr>
            <w:tcW w:w="1670" w:type="dxa"/>
            <w:vAlign w:val="center"/>
          </w:tcPr>
          <w:p w14:paraId="1F92671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JENSEN</w:t>
            </w:r>
          </w:p>
        </w:tc>
        <w:tc>
          <w:tcPr>
            <w:tcW w:w="1686" w:type="dxa"/>
            <w:vAlign w:val="center"/>
          </w:tcPr>
          <w:p w14:paraId="7A6AD431">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Butterfly tematic Pro 3*1</w:t>
            </w:r>
          </w:p>
        </w:tc>
        <w:tc>
          <w:tcPr>
            <w:tcW w:w="1612" w:type="dxa"/>
            <w:vAlign w:val="center"/>
          </w:tcPr>
          <w:p w14:paraId="139BDDD4">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4296E14C">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3E74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53D49C1E">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23</w:t>
            </w:r>
          </w:p>
        </w:tc>
        <w:tc>
          <w:tcPr>
            <w:tcW w:w="2385" w:type="dxa"/>
            <w:vAlign w:val="center"/>
          </w:tcPr>
          <w:p w14:paraId="07913018">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干洗机</w:t>
            </w:r>
          </w:p>
        </w:tc>
        <w:tc>
          <w:tcPr>
            <w:tcW w:w="1670" w:type="dxa"/>
            <w:vAlign w:val="center"/>
          </w:tcPr>
          <w:p w14:paraId="4758F64A">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MULTIMATIC</w:t>
            </w:r>
          </w:p>
        </w:tc>
        <w:tc>
          <w:tcPr>
            <w:tcW w:w="1686" w:type="dxa"/>
            <w:vAlign w:val="center"/>
          </w:tcPr>
          <w:p w14:paraId="7A7A8197">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MS40</w:t>
            </w:r>
          </w:p>
        </w:tc>
        <w:tc>
          <w:tcPr>
            <w:tcW w:w="1612" w:type="dxa"/>
            <w:vAlign w:val="center"/>
          </w:tcPr>
          <w:p w14:paraId="354691E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0D897156">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6E92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50F069D6">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24</w:t>
            </w:r>
          </w:p>
        </w:tc>
        <w:tc>
          <w:tcPr>
            <w:tcW w:w="2385" w:type="dxa"/>
            <w:vAlign w:val="center"/>
          </w:tcPr>
          <w:p w14:paraId="02429FE3">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干洗机</w:t>
            </w:r>
          </w:p>
        </w:tc>
        <w:tc>
          <w:tcPr>
            <w:tcW w:w="1670" w:type="dxa"/>
            <w:vAlign w:val="center"/>
          </w:tcPr>
          <w:p w14:paraId="66FCC4C9">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5A62F26B">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P440</w:t>
            </w:r>
          </w:p>
        </w:tc>
        <w:tc>
          <w:tcPr>
            <w:tcW w:w="1612" w:type="dxa"/>
            <w:vAlign w:val="center"/>
          </w:tcPr>
          <w:p w14:paraId="0BD51441">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59A4899D">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6F06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316934A">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25</w:t>
            </w:r>
          </w:p>
        </w:tc>
        <w:tc>
          <w:tcPr>
            <w:tcW w:w="2385" w:type="dxa"/>
            <w:vAlign w:val="center"/>
          </w:tcPr>
          <w:p w14:paraId="214ED433">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空气压缩机</w:t>
            </w:r>
          </w:p>
        </w:tc>
        <w:tc>
          <w:tcPr>
            <w:tcW w:w="1670" w:type="dxa"/>
            <w:vAlign w:val="center"/>
          </w:tcPr>
          <w:p w14:paraId="2437E9BF">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开山</w:t>
            </w:r>
          </w:p>
        </w:tc>
        <w:tc>
          <w:tcPr>
            <w:tcW w:w="1686" w:type="dxa"/>
            <w:vAlign w:val="center"/>
          </w:tcPr>
          <w:p w14:paraId="6FC56270">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BK15-8G</w:t>
            </w:r>
          </w:p>
        </w:tc>
        <w:tc>
          <w:tcPr>
            <w:tcW w:w="1612" w:type="dxa"/>
            <w:vAlign w:val="center"/>
          </w:tcPr>
          <w:p w14:paraId="550AEE34">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3B5BB133">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2018年5月</w:t>
            </w:r>
          </w:p>
        </w:tc>
      </w:tr>
      <w:tr w14:paraId="1F93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0892C16F">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26</w:t>
            </w:r>
          </w:p>
        </w:tc>
        <w:tc>
          <w:tcPr>
            <w:tcW w:w="2385" w:type="dxa"/>
            <w:vAlign w:val="center"/>
          </w:tcPr>
          <w:p w14:paraId="57EF5ECD">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空气压缩机</w:t>
            </w:r>
          </w:p>
        </w:tc>
        <w:tc>
          <w:tcPr>
            <w:tcW w:w="1670" w:type="dxa"/>
            <w:vAlign w:val="center"/>
          </w:tcPr>
          <w:p w14:paraId="6B500E8E">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宋体" w:hAnsi="宋体" w:cs="宋体"/>
                <w:b w:val="0"/>
                <w:bCs w:val="0"/>
                <w:color w:val="000000"/>
                <w:sz w:val="21"/>
                <w:szCs w:val="21"/>
                <w:vertAlign w:val="baseline"/>
                <w:lang w:val="en-US" w:eastAsia="zh-CN"/>
              </w:rPr>
              <w:t>开山</w:t>
            </w:r>
          </w:p>
        </w:tc>
        <w:tc>
          <w:tcPr>
            <w:tcW w:w="1686" w:type="dxa"/>
            <w:vAlign w:val="center"/>
          </w:tcPr>
          <w:p w14:paraId="1D65531E">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BK15-8G</w:t>
            </w:r>
          </w:p>
        </w:tc>
        <w:tc>
          <w:tcPr>
            <w:tcW w:w="1612" w:type="dxa"/>
            <w:vAlign w:val="center"/>
          </w:tcPr>
          <w:p w14:paraId="0FD9F63B">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4BD1A3E1">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2022年7月</w:t>
            </w:r>
          </w:p>
        </w:tc>
      </w:tr>
      <w:tr w14:paraId="103E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E7637EB">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27</w:t>
            </w:r>
          </w:p>
        </w:tc>
        <w:tc>
          <w:tcPr>
            <w:tcW w:w="2385" w:type="dxa"/>
            <w:vAlign w:val="center"/>
          </w:tcPr>
          <w:p w14:paraId="3BD18B74">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手工烫台</w:t>
            </w:r>
          </w:p>
        </w:tc>
        <w:tc>
          <w:tcPr>
            <w:tcW w:w="1670" w:type="dxa"/>
            <w:vAlign w:val="center"/>
          </w:tcPr>
          <w:p w14:paraId="55A8063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2A89B425">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XGF-Q-W</w:t>
            </w:r>
          </w:p>
        </w:tc>
        <w:tc>
          <w:tcPr>
            <w:tcW w:w="1612" w:type="dxa"/>
            <w:vAlign w:val="center"/>
          </w:tcPr>
          <w:p w14:paraId="272ED0D9">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4</w:t>
            </w:r>
          </w:p>
        </w:tc>
        <w:tc>
          <w:tcPr>
            <w:tcW w:w="1820" w:type="dxa"/>
            <w:vAlign w:val="center"/>
          </w:tcPr>
          <w:p w14:paraId="2C1D147D">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317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41CA1813">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28</w:t>
            </w:r>
          </w:p>
        </w:tc>
        <w:tc>
          <w:tcPr>
            <w:tcW w:w="2385" w:type="dxa"/>
            <w:vAlign w:val="center"/>
          </w:tcPr>
          <w:p w14:paraId="3BB9544B">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人像机</w:t>
            </w:r>
          </w:p>
        </w:tc>
        <w:tc>
          <w:tcPr>
            <w:tcW w:w="1670" w:type="dxa"/>
            <w:vAlign w:val="center"/>
          </w:tcPr>
          <w:p w14:paraId="47D8ADB8">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60761A10">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ZRT-120E</w:t>
            </w:r>
          </w:p>
        </w:tc>
        <w:tc>
          <w:tcPr>
            <w:tcW w:w="1612" w:type="dxa"/>
            <w:vAlign w:val="center"/>
          </w:tcPr>
          <w:p w14:paraId="47A55F75">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1331CC06">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1187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071363E">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29</w:t>
            </w:r>
          </w:p>
        </w:tc>
        <w:tc>
          <w:tcPr>
            <w:tcW w:w="2385" w:type="dxa"/>
            <w:vAlign w:val="center"/>
          </w:tcPr>
          <w:p w14:paraId="1270D143">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干洗夹机</w:t>
            </w:r>
          </w:p>
        </w:tc>
        <w:tc>
          <w:tcPr>
            <w:tcW w:w="1670" w:type="dxa"/>
            <w:vAlign w:val="center"/>
          </w:tcPr>
          <w:p w14:paraId="41385711">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6329D7AE">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HZT-H1</w:t>
            </w:r>
          </w:p>
        </w:tc>
        <w:tc>
          <w:tcPr>
            <w:tcW w:w="1612" w:type="dxa"/>
            <w:vAlign w:val="center"/>
          </w:tcPr>
          <w:p w14:paraId="06679D5A">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12F861F2">
            <w:pPr>
              <w:keepNext w:val="0"/>
              <w:keepLines w:val="0"/>
              <w:widowControl/>
              <w:suppressLineNumbers w:val="0"/>
              <w:jc w:val="center"/>
              <w:textAlignment w:val="center"/>
              <w:rPr>
                <w:rFonts w:hint="eastAsia"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2604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39B9104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30</w:t>
            </w:r>
          </w:p>
        </w:tc>
        <w:tc>
          <w:tcPr>
            <w:tcW w:w="2385" w:type="dxa"/>
            <w:vAlign w:val="center"/>
          </w:tcPr>
          <w:p w14:paraId="6015D738">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水洗夹机</w:t>
            </w:r>
          </w:p>
        </w:tc>
        <w:tc>
          <w:tcPr>
            <w:tcW w:w="1670" w:type="dxa"/>
            <w:vAlign w:val="center"/>
          </w:tcPr>
          <w:p w14:paraId="4A6D27D1">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543C2FF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HZT-F1</w:t>
            </w:r>
          </w:p>
        </w:tc>
        <w:tc>
          <w:tcPr>
            <w:tcW w:w="1612" w:type="dxa"/>
            <w:vAlign w:val="center"/>
          </w:tcPr>
          <w:p w14:paraId="07C3A7B6">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39ADFD74">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51DD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0FB8FE78">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31</w:t>
            </w:r>
          </w:p>
        </w:tc>
        <w:tc>
          <w:tcPr>
            <w:tcW w:w="2385" w:type="dxa"/>
            <w:vAlign w:val="center"/>
          </w:tcPr>
          <w:p w14:paraId="1E78C784">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肩背夹机</w:t>
            </w:r>
          </w:p>
        </w:tc>
        <w:tc>
          <w:tcPr>
            <w:tcW w:w="1670" w:type="dxa"/>
            <w:vAlign w:val="center"/>
          </w:tcPr>
          <w:p w14:paraId="166A7908">
            <w:pPr>
              <w:keepNext w:val="0"/>
              <w:keepLines w:val="0"/>
              <w:widowControl/>
              <w:suppressLineNumbers w:val="0"/>
              <w:jc w:val="center"/>
              <w:textAlignment w:val="center"/>
              <w:rPr>
                <w:rFonts w:hint="default" w:ascii="宋体" w:hAnsi="宋体" w:eastAsia="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6B461BAB">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HZT-J1</w:t>
            </w:r>
          </w:p>
        </w:tc>
        <w:tc>
          <w:tcPr>
            <w:tcW w:w="1612" w:type="dxa"/>
            <w:vAlign w:val="center"/>
          </w:tcPr>
          <w:p w14:paraId="51F1FB38">
            <w:pPr>
              <w:keepNext w:val="0"/>
              <w:keepLines w:val="0"/>
              <w:widowControl/>
              <w:suppressLineNumbers w:val="0"/>
              <w:jc w:val="center"/>
              <w:textAlignment w:val="center"/>
              <w:rPr>
                <w:rFonts w:hint="eastAsia" w:ascii="宋体" w:hAnsi="宋体" w:eastAsia="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7A223DED">
            <w:pPr>
              <w:keepNext w:val="0"/>
              <w:keepLines w:val="0"/>
              <w:widowControl/>
              <w:suppressLineNumbers w:val="0"/>
              <w:jc w:val="center"/>
              <w:textAlignment w:val="center"/>
              <w:rPr>
                <w:rFonts w:hint="default"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3E2C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09AF69E9">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32</w:t>
            </w:r>
          </w:p>
        </w:tc>
        <w:tc>
          <w:tcPr>
            <w:tcW w:w="2385" w:type="dxa"/>
            <w:vAlign w:val="center"/>
          </w:tcPr>
          <w:p w14:paraId="3E7FE8F6">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领袖夹机</w:t>
            </w:r>
          </w:p>
        </w:tc>
        <w:tc>
          <w:tcPr>
            <w:tcW w:w="1670" w:type="dxa"/>
            <w:vAlign w:val="center"/>
          </w:tcPr>
          <w:p w14:paraId="5954B6B6">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47C8FBAA">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HZT-E1</w:t>
            </w:r>
          </w:p>
        </w:tc>
        <w:tc>
          <w:tcPr>
            <w:tcW w:w="1612" w:type="dxa"/>
            <w:vAlign w:val="center"/>
          </w:tcPr>
          <w:p w14:paraId="2E71BA2F">
            <w:pPr>
              <w:keepNext w:val="0"/>
              <w:keepLines w:val="0"/>
              <w:widowControl/>
              <w:suppressLineNumbers w:val="0"/>
              <w:jc w:val="center"/>
              <w:textAlignment w:val="center"/>
              <w:rPr>
                <w:rFonts w:hint="eastAsia"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57DF100F">
            <w:pPr>
              <w:keepNext w:val="0"/>
              <w:keepLines w:val="0"/>
              <w:widowControl/>
              <w:suppressLineNumbers w:val="0"/>
              <w:jc w:val="center"/>
              <w:textAlignment w:val="center"/>
              <w:rPr>
                <w:rFonts w:hint="default"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1DF7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599173B0">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33</w:t>
            </w:r>
          </w:p>
        </w:tc>
        <w:tc>
          <w:tcPr>
            <w:tcW w:w="2385" w:type="dxa"/>
            <w:vAlign w:val="center"/>
          </w:tcPr>
          <w:p w14:paraId="697C5AE1">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去渍台</w:t>
            </w:r>
          </w:p>
        </w:tc>
        <w:tc>
          <w:tcPr>
            <w:tcW w:w="1670" w:type="dxa"/>
            <w:vAlign w:val="center"/>
          </w:tcPr>
          <w:p w14:paraId="243C60C5">
            <w:pPr>
              <w:keepNext w:val="0"/>
              <w:keepLines w:val="0"/>
              <w:widowControl/>
              <w:suppressLineNumbers w:val="0"/>
              <w:jc w:val="center"/>
              <w:textAlignment w:val="center"/>
              <w:rPr>
                <w:rFonts w:hint="default"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3670A11C">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QZT-A1</w:t>
            </w:r>
          </w:p>
        </w:tc>
        <w:tc>
          <w:tcPr>
            <w:tcW w:w="1612" w:type="dxa"/>
            <w:vAlign w:val="center"/>
          </w:tcPr>
          <w:p w14:paraId="66F2DC9D">
            <w:pPr>
              <w:keepNext w:val="0"/>
              <w:keepLines w:val="0"/>
              <w:widowControl/>
              <w:suppressLineNumbers w:val="0"/>
              <w:jc w:val="center"/>
              <w:textAlignment w:val="center"/>
              <w:rPr>
                <w:rFonts w:hint="eastAsia"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5DC7E610">
            <w:pPr>
              <w:keepNext w:val="0"/>
              <w:keepLines w:val="0"/>
              <w:widowControl/>
              <w:suppressLineNumbers w:val="0"/>
              <w:jc w:val="center"/>
              <w:textAlignment w:val="center"/>
              <w:rPr>
                <w:rFonts w:hint="default"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728D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70703B9D">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34</w:t>
            </w:r>
          </w:p>
        </w:tc>
        <w:tc>
          <w:tcPr>
            <w:tcW w:w="2385" w:type="dxa"/>
            <w:vAlign w:val="center"/>
          </w:tcPr>
          <w:p w14:paraId="780A5ECA">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包装机</w:t>
            </w:r>
          </w:p>
        </w:tc>
        <w:tc>
          <w:tcPr>
            <w:tcW w:w="1670" w:type="dxa"/>
            <w:vAlign w:val="center"/>
          </w:tcPr>
          <w:p w14:paraId="2740DA90">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002AE386">
            <w:pPr>
              <w:jc w:val="center"/>
              <w:rPr>
                <w:rFonts w:hint="default" w:ascii="宋体" w:hAnsi="宋体" w:cs="宋体"/>
                <w:b w:val="0"/>
                <w:bCs w:val="0"/>
                <w:color w:val="000000"/>
                <w:sz w:val="21"/>
                <w:szCs w:val="21"/>
                <w:vertAlign w:val="baseline"/>
                <w:lang w:val="en-US" w:eastAsia="zh-CN"/>
              </w:rPr>
            </w:pPr>
          </w:p>
        </w:tc>
        <w:tc>
          <w:tcPr>
            <w:tcW w:w="1612" w:type="dxa"/>
            <w:vAlign w:val="center"/>
          </w:tcPr>
          <w:p w14:paraId="75736F96">
            <w:pPr>
              <w:keepNext w:val="0"/>
              <w:keepLines w:val="0"/>
              <w:widowControl/>
              <w:suppressLineNumbers w:val="0"/>
              <w:jc w:val="center"/>
              <w:textAlignment w:val="center"/>
              <w:rPr>
                <w:rFonts w:hint="eastAsia" w:ascii="新宋体" w:hAnsi="新宋体" w:eastAsia="新宋体" w:cs="新宋体"/>
                <w:b w:val="0"/>
                <w:bCs w:val="0"/>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820" w:type="dxa"/>
            <w:vAlign w:val="center"/>
          </w:tcPr>
          <w:p w14:paraId="7B3A8A72">
            <w:pPr>
              <w:keepNext w:val="0"/>
              <w:keepLines w:val="0"/>
              <w:widowControl/>
              <w:suppressLineNumbers w:val="0"/>
              <w:jc w:val="center"/>
              <w:textAlignment w:val="center"/>
              <w:rPr>
                <w:rFonts w:hint="eastAsia"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377D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5CF108D8">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35</w:t>
            </w:r>
          </w:p>
        </w:tc>
        <w:tc>
          <w:tcPr>
            <w:tcW w:w="2385" w:type="dxa"/>
            <w:vAlign w:val="center"/>
          </w:tcPr>
          <w:p w14:paraId="10D0386A">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豪华衣物输送线</w:t>
            </w:r>
          </w:p>
        </w:tc>
        <w:tc>
          <w:tcPr>
            <w:tcW w:w="1670" w:type="dxa"/>
            <w:vAlign w:val="center"/>
          </w:tcPr>
          <w:p w14:paraId="633BBB22">
            <w:pPr>
              <w:keepNext w:val="0"/>
              <w:keepLines w:val="0"/>
              <w:widowControl/>
              <w:suppressLineNumbers w:val="0"/>
              <w:jc w:val="center"/>
              <w:textAlignment w:val="center"/>
              <w:rPr>
                <w:rFonts w:hint="eastAsia" w:ascii="新宋体" w:hAnsi="新宋体" w:eastAsia="新宋体" w:cs="新宋体"/>
                <w:b w:val="0"/>
                <w:bCs w:val="0"/>
                <w:color w:val="000000"/>
                <w:sz w:val="21"/>
                <w:szCs w:val="21"/>
              </w:rPr>
            </w:pPr>
            <w:r>
              <w:rPr>
                <w:rFonts w:hint="eastAsia" w:ascii="新宋体" w:hAnsi="新宋体" w:eastAsia="新宋体" w:cs="新宋体"/>
                <w:b w:val="0"/>
                <w:bCs w:val="0"/>
                <w:i w:val="0"/>
                <w:iCs w:val="0"/>
                <w:color w:val="000000"/>
                <w:kern w:val="0"/>
                <w:sz w:val="21"/>
                <w:szCs w:val="21"/>
                <w:u w:val="none"/>
                <w:lang w:val="en-US" w:eastAsia="zh-CN" w:bidi="ar"/>
              </w:rPr>
              <w:t>弘飞</w:t>
            </w:r>
          </w:p>
        </w:tc>
        <w:tc>
          <w:tcPr>
            <w:tcW w:w="1686" w:type="dxa"/>
            <w:vAlign w:val="center"/>
          </w:tcPr>
          <w:p w14:paraId="7B65B2AD">
            <w:pPr>
              <w:jc w:val="center"/>
              <w:rPr>
                <w:rFonts w:hint="default" w:ascii="宋体" w:hAnsi="宋体" w:cs="宋体"/>
                <w:b w:val="0"/>
                <w:bCs w:val="0"/>
                <w:color w:val="000000"/>
                <w:sz w:val="21"/>
                <w:szCs w:val="21"/>
                <w:vertAlign w:val="baseline"/>
                <w:lang w:val="en-US" w:eastAsia="zh-CN"/>
              </w:rPr>
            </w:pPr>
          </w:p>
        </w:tc>
        <w:tc>
          <w:tcPr>
            <w:tcW w:w="1612" w:type="dxa"/>
            <w:vAlign w:val="center"/>
          </w:tcPr>
          <w:p w14:paraId="4CB7CBDA">
            <w:pPr>
              <w:keepNext w:val="0"/>
              <w:keepLines w:val="0"/>
              <w:widowControl/>
              <w:suppressLineNumbers w:val="0"/>
              <w:jc w:val="center"/>
              <w:textAlignment w:val="center"/>
              <w:rPr>
                <w:rFonts w:hint="eastAsia"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4</w:t>
            </w:r>
          </w:p>
        </w:tc>
        <w:tc>
          <w:tcPr>
            <w:tcW w:w="1820" w:type="dxa"/>
            <w:vAlign w:val="center"/>
          </w:tcPr>
          <w:p w14:paraId="6EED96BA">
            <w:pPr>
              <w:keepNext w:val="0"/>
              <w:keepLines w:val="0"/>
              <w:widowControl/>
              <w:suppressLineNumbers w:val="0"/>
              <w:jc w:val="center"/>
              <w:textAlignment w:val="center"/>
              <w:rPr>
                <w:rFonts w:hint="eastAsia"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2013年10月</w:t>
            </w:r>
          </w:p>
        </w:tc>
      </w:tr>
      <w:tr w14:paraId="724A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1FDA1E6D">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36</w:t>
            </w:r>
          </w:p>
        </w:tc>
        <w:tc>
          <w:tcPr>
            <w:tcW w:w="2385" w:type="dxa"/>
            <w:vAlign w:val="center"/>
          </w:tcPr>
          <w:p w14:paraId="229AD3A8">
            <w:pPr>
              <w:keepNext w:val="0"/>
              <w:keepLines w:val="0"/>
              <w:widowControl/>
              <w:suppressLineNumbers w:val="0"/>
              <w:jc w:val="center"/>
              <w:textAlignment w:val="center"/>
              <w:rPr>
                <w:rFonts w:hint="eastAsia"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挂装输送线</w:t>
            </w:r>
          </w:p>
        </w:tc>
        <w:tc>
          <w:tcPr>
            <w:tcW w:w="1670" w:type="dxa"/>
            <w:vAlign w:val="center"/>
          </w:tcPr>
          <w:p w14:paraId="1A3D0839">
            <w:pPr>
              <w:keepNext w:val="0"/>
              <w:keepLines w:val="0"/>
              <w:widowControl/>
              <w:suppressLineNumbers w:val="0"/>
              <w:jc w:val="center"/>
              <w:textAlignment w:val="center"/>
              <w:rPr>
                <w:rFonts w:hint="eastAsia"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SAGACITY</w:t>
            </w:r>
          </w:p>
        </w:tc>
        <w:tc>
          <w:tcPr>
            <w:tcW w:w="1686" w:type="dxa"/>
            <w:vAlign w:val="center"/>
          </w:tcPr>
          <w:p w14:paraId="7E543FC8">
            <w:pPr>
              <w:keepNext w:val="0"/>
              <w:keepLines w:val="0"/>
              <w:widowControl/>
              <w:suppressLineNumbers w:val="0"/>
              <w:jc w:val="center"/>
              <w:textAlignment w:val="center"/>
              <w:rPr>
                <w:rFonts w:hint="default" w:ascii="宋体" w:hAnsi="宋体" w:cs="宋体"/>
                <w:b w:val="0"/>
                <w:bCs w:val="0"/>
                <w:color w:val="000000"/>
                <w:sz w:val="21"/>
                <w:szCs w:val="21"/>
                <w:vertAlign w:val="baseline"/>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2*500UM</w:t>
            </w:r>
          </w:p>
        </w:tc>
        <w:tc>
          <w:tcPr>
            <w:tcW w:w="1612" w:type="dxa"/>
            <w:vAlign w:val="center"/>
          </w:tcPr>
          <w:p w14:paraId="283A74C3">
            <w:pPr>
              <w:keepNext w:val="0"/>
              <w:keepLines w:val="0"/>
              <w:widowControl/>
              <w:suppressLineNumbers w:val="0"/>
              <w:jc w:val="center"/>
              <w:textAlignment w:val="center"/>
              <w:rPr>
                <w:rFonts w:hint="default"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1</w:t>
            </w:r>
          </w:p>
        </w:tc>
        <w:tc>
          <w:tcPr>
            <w:tcW w:w="1820" w:type="dxa"/>
            <w:vAlign w:val="center"/>
          </w:tcPr>
          <w:p w14:paraId="2CB9BCCB">
            <w:pPr>
              <w:keepNext w:val="0"/>
              <w:keepLines w:val="0"/>
              <w:widowControl/>
              <w:suppressLineNumbers w:val="0"/>
              <w:jc w:val="center"/>
              <w:textAlignment w:val="center"/>
              <w:rPr>
                <w:rFonts w:hint="eastAsia" w:ascii="新宋体" w:hAnsi="新宋体" w:eastAsia="新宋体" w:cs="新宋体"/>
                <w:b w:val="0"/>
                <w:bCs w:val="0"/>
                <w:color w:val="000000"/>
                <w:sz w:val="21"/>
                <w:szCs w:val="21"/>
                <w:lang w:val="en-US" w:eastAsia="zh-CN"/>
              </w:rPr>
            </w:pPr>
            <w:r>
              <w:rPr>
                <w:rFonts w:hint="eastAsia" w:ascii="新宋体" w:hAnsi="新宋体" w:eastAsia="新宋体" w:cs="新宋体"/>
                <w:b w:val="0"/>
                <w:bCs w:val="0"/>
                <w:i w:val="0"/>
                <w:iCs w:val="0"/>
                <w:color w:val="000000"/>
                <w:kern w:val="0"/>
                <w:sz w:val="21"/>
                <w:szCs w:val="21"/>
                <w:u w:val="none"/>
                <w:lang w:val="en-US" w:eastAsia="zh-CN" w:bidi="ar"/>
              </w:rPr>
              <w:t>2015年8月</w:t>
            </w:r>
          </w:p>
        </w:tc>
      </w:tr>
      <w:tr w14:paraId="7141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30" w:type="dxa"/>
            <w:gridSpan w:val="4"/>
            <w:vAlign w:val="center"/>
          </w:tcPr>
          <w:p w14:paraId="1E782067">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合计</w:t>
            </w:r>
          </w:p>
        </w:tc>
        <w:tc>
          <w:tcPr>
            <w:tcW w:w="1612" w:type="dxa"/>
            <w:vAlign w:val="top"/>
          </w:tcPr>
          <w:p w14:paraId="6E496782">
            <w:pPr>
              <w:keepNext w:val="0"/>
              <w:keepLines w:val="0"/>
              <w:widowControl/>
              <w:suppressLineNumbers w:val="0"/>
              <w:jc w:val="center"/>
              <w:textAlignment w:val="top"/>
              <w:rPr>
                <w:rFonts w:hint="default" w:ascii="宋体" w:hAnsi="宋体" w:cs="宋体"/>
                <w:b/>
                <w:color w:val="000000"/>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51</w:t>
            </w:r>
          </w:p>
        </w:tc>
        <w:tc>
          <w:tcPr>
            <w:tcW w:w="1820" w:type="dxa"/>
            <w:vAlign w:val="center"/>
          </w:tcPr>
          <w:p w14:paraId="5D6B1566">
            <w:pPr>
              <w:jc w:val="both"/>
              <w:rPr>
                <w:rFonts w:hint="eastAsia" w:ascii="宋体" w:hAnsi="宋体" w:cs="宋体"/>
                <w:b/>
                <w:color w:val="000000"/>
                <w:sz w:val="21"/>
                <w:szCs w:val="21"/>
                <w:vertAlign w:val="baseline"/>
                <w:lang w:val="en-US" w:eastAsia="zh-CN"/>
              </w:rPr>
            </w:pPr>
          </w:p>
        </w:tc>
      </w:tr>
    </w:tbl>
    <w:p w14:paraId="3FF64832">
      <w:pPr>
        <w:numPr>
          <w:ilvl w:val="0"/>
          <w:numId w:val="5"/>
        </w:numPr>
        <w:adjustRightInd w:val="0"/>
        <w:snapToGrid w:val="0"/>
        <w:spacing w:line="360" w:lineRule="auto"/>
        <w:ind w:left="0" w:leftChars="0" w:firstLine="0" w:firstLineChars="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维保标准</w:t>
      </w:r>
    </w:p>
    <w:p w14:paraId="256DFB75">
      <w:pPr>
        <w:numPr>
          <w:ilvl w:val="0"/>
          <w:numId w:val="6"/>
        </w:numPr>
        <w:adjustRightInd w:val="0"/>
        <w:snapToGrid w:val="0"/>
        <w:spacing w:line="360" w:lineRule="auto"/>
        <w:ind w:leftChars="0"/>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空压机：必须对电机、出气管道、排水管、压力控制器、压力表等部位进行每月保养与检修。</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2. 平烫机：必须对变频器、电机、传送带、液压轴、蒸汽出汽管道、电磁阀等部位进行每月保养与检修。</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3. 折叠机：必须对变频器、电机、传送带、感应探头等部位进行每月保养与检修。</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4. 干洗机：必须对变频器、传送带、加油孔、蒸汽管、空压管等部位进行每月保养与检修，蒸馏箱、压缩器必须在每年六月、十二月各进行一次保养、检修与清理。</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5. 水洗机：必须对变频器、传送带、加油孔、空压管等部位进行每月保养与检修。</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6. 烘干机：必须对变频器、传送带、加油孔、加热器等部位进行每月保养与检修。.</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7. 万用干夹机：必须对变频器、蒸汽管道、加油孔等部位进行每月保养与检修，上下夹垫必须根据实际使用情况，半年或以上进行更换一次</w:t>
      </w:r>
      <w:r>
        <w:rPr>
          <w:rFonts w:hint="eastAsia" w:cs="宋体" w:asciiTheme="minorEastAsia" w:hAnsiTheme="minorEastAsia" w:eastAsiaTheme="minorEastAsia"/>
          <w:color w:val="000000"/>
          <w:kern w:val="0"/>
          <w:sz w:val="22"/>
          <w:szCs w:val="22"/>
          <w:lang w:eastAsia="zh-CN"/>
        </w:rPr>
        <w:t>（</w:t>
      </w:r>
      <w:r>
        <w:rPr>
          <w:rFonts w:hint="eastAsia" w:cs="宋体" w:asciiTheme="minorEastAsia" w:hAnsiTheme="minorEastAsia" w:eastAsiaTheme="minorEastAsia"/>
          <w:color w:val="000000"/>
          <w:kern w:val="0"/>
          <w:sz w:val="22"/>
          <w:szCs w:val="22"/>
          <w:lang w:val="en-US" w:eastAsia="zh-CN"/>
        </w:rPr>
        <w:t>无偿</w:t>
      </w:r>
      <w:r>
        <w:rPr>
          <w:rFonts w:hint="eastAsia" w:cs="宋体" w:asciiTheme="minorEastAsia" w:hAnsiTheme="minorEastAsia" w:eastAsiaTheme="minorEastAsia"/>
          <w:color w:val="000000"/>
          <w:kern w:val="0"/>
          <w:sz w:val="22"/>
          <w:szCs w:val="22"/>
          <w:lang w:eastAsia="zh-CN"/>
        </w:rPr>
        <w:t>）</w:t>
      </w:r>
      <w:r>
        <w:rPr>
          <w:rFonts w:hint="eastAsia" w:cs="宋体" w:asciiTheme="minorEastAsia" w:hAnsiTheme="minorEastAsia" w:eastAsiaTheme="minorEastAsia"/>
          <w:color w:val="000000"/>
          <w:kern w:val="0"/>
          <w:sz w:val="22"/>
          <w:szCs w:val="22"/>
        </w:rPr>
        <w:t xml:space="preserve">。 </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8. 万用湿夹机：必须对蒸汽管道、空压管、加油孔等部位进行每月保养与检修，下夹垫必须根据实际使用情况，半年或以上进行更换一次</w:t>
      </w:r>
      <w:r>
        <w:rPr>
          <w:rFonts w:hint="eastAsia" w:cs="宋体" w:asciiTheme="minorEastAsia" w:hAnsiTheme="minorEastAsia" w:eastAsiaTheme="minorEastAsia"/>
          <w:color w:val="000000"/>
          <w:kern w:val="0"/>
          <w:sz w:val="22"/>
          <w:szCs w:val="22"/>
          <w:lang w:eastAsia="zh-CN"/>
        </w:rPr>
        <w:t>（</w:t>
      </w:r>
      <w:r>
        <w:rPr>
          <w:rFonts w:hint="eastAsia" w:cs="宋体" w:asciiTheme="minorEastAsia" w:hAnsiTheme="minorEastAsia" w:eastAsiaTheme="minorEastAsia"/>
          <w:color w:val="000000"/>
          <w:kern w:val="0"/>
          <w:sz w:val="22"/>
          <w:szCs w:val="22"/>
          <w:lang w:val="en-US" w:eastAsia="zh-CN"/>
        </w:rPr>
        <w:t>无偿</w:t>
      </w:r>
      <w:r>
        <w:rPr>
          <w:rFonts w:hint="eastAsia" w:cs="宋体" w:asciiTheme="minorEastAsia" w:hAnsiTheme="minorEastAsia" w:eastAsiaTheme="minorEastAsia"/>
          <w:color w:val="000000"/>
          <w:kern w:val="0"/>
          <w:sz w:val="22"/>
          <w:szCs w:val="22"/>
          <w:lang w:eastAsia="zh-CN"/>
        </w:rPr>
        <w:t>）</w:t>
      </w:r>
      <w:r>
        <w:rPr>
          <w:rFonts w:hint="eastAsia" w:cs="宋体" w:asciiTheme="minorEastAsia" w:hAnsiTheme="minorEastAsia" w:eastAsiaTheme="minorEastAsia"/>
          <w:color w:val="000000"/>
          <w:kern w:val="0"/>
          <w:sz w:val="22"/>
          <w:szCs w:val="22"/>
        </w:rPr>
        <w:t>。</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9. 菌型夹机：必须对蒸汽管道、空压管、加油孔等部位进行每月保养与检修，下夹垫必须根据实际使用情况，半年或以上进行更换一次</w:t>
      </w:r>
      <w:r>
        <w:rPr>
          <w:rFonts w:hint="eastAsia" w:cs="宋体" w:asciiTheme="minorEastAsia" w:hAnsiTheme="minorEastAsia" w:eastAsiaTheme="minorEastAsia"/>
          <w:color w:val="000000"/>
          <w:kern w:val="0"/>
          <w:sz w:val="22"/>
          <w:szCs w:val="22"/>
          <w:lang w:eastAsia="zh-CN"/>
        </w:rPr>
        <w:t>（</w:t>
      </w:r>
      <w:r>
        <w:rPr>
          <w:rFonts w:hint="eastAsia" w:cs="宋体" w:asciiTheme="minorEastAsia" w:hAnsiTheme="minorEastAsia" w:eastAsiaTheme="minorEastAsia"/>
          <w:color w:val="000000"/>
          <w:kern w:val="0"/>
          <w:sz w:val="22"/>
          <w:szCs w:val="22"/>
          <w:lang w:val="en-US" w:eastAsia="zh-CN"/>
        </w:rPr>
        <w:t>无偿</w:t>
      </w:r>
      <w:r>
        <w:rPr>
          <w:rFonts w:hint="eastAsia" w:cs="宋体" w:asciiTheme="minorEastAsia" w:hAnsiTheme="minorEastAsia" w:eastAsiaTheme="minorEastAsia"/>
          <w:color w:val="000000"/>
          <w:kern w:val="0"/>
          <w:sz w:val="22"/>
          <w:szCs w:val="22"/>
          <w:lang w:eastAsia="zh-CN"/>
        </w:rPr>
        <w:t>）</w:t>
      </w:r>
      <w:r>
        <w:rPr>
          <w:rFonts w:hint="eastAsia" w:cs="宋体" w:asciiTheme="minorEastAsia" w:hAnsiTheme="minorEastAsia" w:eastAsiaTheme="minorEastAsia"/>
          <w:color w:val="000000"/>
          <w:kern w:val="0"/>
          <w:sz w:val="22"/>
          <w:szCs w:val="22"/>
        </w:rPr>
        <w:t>。</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10. 领袖夹机：必须对蒸汽管道、空压管、加油孔等部位进行每月保养与检修，下夹垫必须根据实际使用情况，半年或以上进行更换一次</w:t>
      </w:r>
      <w:r>
        <w:rPr>
          <w:rFonts w:hint="eastAsia" w:cs="宋体" w:asciiTheme="minorEastAsia" w:hAnsiTheme="minorEastAsia" w:eastAsiaTheme="minorEastAsia"/>
          <w:color w:val="000000"/>
          <w:kern w:val="0"/>
          <w:sz w:val="22"/>
          <w:szCs w:val="22"/>
          <w:lang w:eastAsia="zh-CN"/>
        </w:rPr>
        <w:t>（</w:t>
      </w:r>
      <w:r>
        <w:rPr>
          <w:rFonts w:hint="eastAsia" w:cs="宋体" w:asciiTheme="minorEastAsia" w:hAnsiTheme="minorEastAsia" w:eastAsiaTheme="minorEastAsia"/>
          <w:color w:val="000000"/>
          <w:kern w:val="0"/>
          <w:sz w:val="22"/>
          <w:szCs w:val="22"/>
          <w:lang w:val="en-US" w:eastAsia="zh-CN"/>
        </w:rPr>
        <w:t>无偿</w:t>
      </w:r>
      <w:r>
        <w:rPr>
          <w:rFonts w:hint="eastAsia" w:cs="宋体" w:asciiTheme="minorEastAsia" w:hAnsiTheme="minorEastAsia" w:eastAsiaTheme="minorEastAsia"/>
          <w:color w:val="000000"/>
          <w:kern w:val="0"/>
          <w:sz w:val="22"/>
          <w:szCs w:val="22"/>
          <w:lang w:eastAsia="zh-CN"/>
        </w:rPr>
        <w:t>）</w:t>
      </w:r>
      <w:r>
        <w:rPr>
          <w:rFonts w:hint="eastAsia" w:cs="宋体" w:asciiTheme="minorEastAsia" w:hAnsiTheme="minorEastAsia" w:eastAsiaTheme="minorEastAsia"/>
          <w:color w:val="000000"/>
          <w:kern w:val="0"/>
          <w:sz w:val="22"/>
          <w:szCs w:val="22"/>
        </w:rPr>
        <w:t>。</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11. 人像机：必须对蒸汽管、空压管等部位进行每月保养与检修，电磁阀必须在每年十二月进行检修。</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12. 去渍台：必须对蒸汽管、空压管等部位进行每月保养与检修，电磁阀必须在每年十二月进行检修。</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13. 手工烫台：必须对电机、蒸汽管进行每月检查。</w:t>
      </w:r>
    </w:p>
    <w:p w14:paraId="24F39D8E">
      <w:pPr>
        <w:numPr>
          <w:ilvl w:val="0"/>
          <w:numId w:val="0"/>
        </w:numPr>
        <w:adjustRightInd w:val="0"/>
        <w:snapToGrid w:val="0"/>
        <w:spacing w:line="360" w:lineRule="auto"/>
        <w:rPr>
          <w:rFonts w:hint="default" w:cs="宋体" w:asciiTheme="minorEastAsia" w:hAnsiTheme="minorEastAsia" w:eastAsiaTheme="minorEastAsia"/>
          <w:color w:val="000000"/>
          <w:kern w:val="0"/>
          <w:sz w:val="22"/>
          <w:szCs w:val="22"/>
          <w:lang w:val="en-US" w:eastAsia="zh-CN"/>
        </w:rPr>
      </w:pPr>
      <w:r>
        <w:rPr>
          <w:rFonts w:hint="eastAsia" w:cs="宋体" w:asciiTheme="minorEastAsia" w:hAnsiTheme="minorEastAsia" w:eastAsiaTheme="minorEastAsia"/>
          <w:color w:val="000000"/>
          <w:kern w:val="0"/>
          <w:sz w:val="22"/>
          <w:szCs w:val="22"/>
          <w:lang w:val="en-US" w:eastAsia="zh-CN"/>
        </w:rPr>
        <w:t>14.衣物传送带：必须对传输结构、控制系统每月进行检查。</w:t>
      </w:r>
    </w:p>
    <w:p w14:paraId="5BDD66D9">
      <w:pPr>
        <w:numPr>
          <w:ilvl w:val="0"/>
          <w:numId w:val="4"/>
        </w:numPr>
        <w:adjustRightInd w:val="0"/>
        <w:snapToGrid w:val="0"/>
        <w:spacing w:line="360" w:lineRule="auto"/>
        <w:outlineLvl w:val="1"/>
        <w:rPr>
          <w:rFonts w:hint="eastAsia" w:asciiTheme="minorEastAsia" w:hAnsiTheme="minorEastAsia" w:eastAsiaTheme="minorEastAsia" w:cstheme="minorEastAsia"/>
          <w:b/>
          <w:bCs/>
          <w:color w:val="000000"/>
          <w:sz w:val="24"/>
          <w:szCs w:val="24"/>
          <w:highlight w:val="none"/>
        </w:rPr>
      </w:pPr>
      <w:bookmarkStart w:id="56" w:name="_Toc3435"/>
      <w:r>
        <w:rPr>
          <w:rFonts w:hint="eastAsia" w:asciiTheme="minorEastAsia" w:hAnsiTheme="minorEastAsia" w:eastAsiaTheme="minorEastAsia" w:cstheme="minorEastAsia"/>
          <w:b/>
          <w:bCs/>
          <w:color w:val="000000"/>
          <w:sz w:val="24"/>
          <w:szCs w:val="24"/>
          <w:highlight w:val="none"/>
          <w:lang w:val="en-US" w:eastAsia="zh-CN"/>
        </w:rPr>
        <w:t>维保</w:t>
      </w:r>
      <w:r>
        <w:rPr>
          <w:rFonts w:hint="eastAsia" w:asciiTheme="minorEastAsia" w:hAnsiTheme="minorEastAsia" w:eastAsiaTheme="minorEastAsia" w:cstheme="minorEastAsia"/>
          <w:b/>
          <w:bCs/>
          <w:color w:val="000000"/>
          <w:sz w:val="24"/>
          <w:szCs w:val="24"/>
          <w:highlight w:val="none"/>
        </w:rPr>
        <w:t>方案</w:t>
      </w:r>
      <w:bookmarkEnd w:id="56"/>
    </w:p>
    <w:p w14:paraId="193FE277">
      <w:pPr>
        <w:pStyle w:val="4"/>
        <w:keepNext w:val="0"/>
        <w:keepLines w:val="0"/>
        <w:pageBreakBefore w:val="0"/>
        <w:widowControl/>
        <w:numPr>
          <w:ilvl w:val="1"/>
          <w:numId w:val="7"/>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leftChars="0" w:firstLine="0" w:firstLineChars="0"/>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维保目标</w:t>
      </w:r>
    </w:p>
    <w:p w14:paraId="5942CF45">
      <w:pPr>
        <w:pStyle w:val="4"/>
        <w:keepNext w:val="0"/>
        <w:keepLines w:val="0"/>
        <w:pageBreakBefore w:val="0"/>
        <w:widowControl/>
        <w:numPr>
          <w:ilvl w:val="1"/>
          <w:numId w:val="8"/>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确保设备安全、稳定运行，延长使用寿命。</w:t>
      </w:r>
    </w:p>
    <w:p w14:paraId="330B4A56">
      <w:pPr>
        <w:pStyle w:val="4"/>
        <w:keepNext w:val="0"/>
        <w:keepLines w:val="0"/>
        <w:pageBreakBefore w:val="0"/>
        <w:widowControl/>
        <w:numPr>
          <w:ilvl w:val="1"/>
          <w:numId w:val="8"/>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减少故障停机时间，提高生产效率。</w:t>
      </w:r>
    </w:p>
    <w:p w14:paraId="0A2A2E6C">
      <w:pPr>
        <w:pStyle w:val="4"/>
        <w:keepNext w:val="0"/>
        <w:keepLines w:val="0"/>
        <w:pageBreakBefore w:val="0"/>
        <w:widowControl/>
        <w:numPr>
          <w:ilvl w:val="1"/>
          <w:numId w:val="8"/>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预防因设备问题导致的布草损坏或安全隐患。</w:t>
      </w:r>
    </w:p>
    <w:p w14:paraId="7DD8F918">
      <w:pPr>
        <w:pStyle w:val="4"/>
        <w:keepNext w:val="0"/>
        <w:keepLines w:val="0"/>
        <w:pageBreakBefore w:val="0"/>
        <w:widowControl/>
        <w:numPr>
          <w:ilvl w:val="1"/>
          <w:numId w:val="7"/>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leftChars="0" w:firstLine="0" w:firstLineChars="0"/>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维保组织与职责</w:t>
      </w:r>
    </w:p>
    <w:p w14:paraId="5E6BD9C5">
      <w:pPr>
        <w:pStyle w:val="4"/>
        <w:keepNext w:val="0"/>
        <w:keepLines w:val="0"/>
        <w:pageBreakBefore w:val="0"/>
        <w:widowControl/>
        <w:numPr>
          <w:ilvl w:val="1"/>
          <w:numId w:val="9"/>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操作人员：负责日常清洁、基础检查及异常上报。</w:t>
      </w:r>
    </w:p>
    <w:p w14:paraId="45461665">
      <w:pPr>
        <w:pStyle w:val="4"/>
        <w:keepNext w:val="0"/>
        <w:keepLines w:val="0"/>
        <w:pageBreakBefore w:val="0"/>
        <w:widowControl/>
        <w:numPr>
          <w:ilvl w:val="1"/>
          <w:numId w:val="9"/>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维修技术人员：执行定期保养、故障维修及备件更换。</w:t>
      </w:r>
    </w:p>
    <w:p w14:paraId="6898E161">
      <w:pPr>
        <w:pStyle w:val="4"/>
        <w:keepNext w:val="0"/>
        <w:keepLines w:val="0"/>
        <w:pageBreakBefore w:val="0"/>
        <w:widowControl/>
        <w:numPr>
          <w:ilvl w:val="1"/>
          <w:numId w:val="9"/>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管理人员：监督维保计划落实，审核维保记录。</w:t>
      </w:r>
    </w:p>
    <w:p w14:paraId="4A78CB08">
      <w:pPr>
        <w:pStyle w:val="4"/>
        <w:keepNext w:val="0"/>
        <w:keepLines w:val="0"/>
        <w:pageBreakBefore w:val="0"/>
        <w:widowControl/>
        <w:numPr>
          <w:ilvl w:val="1"/>
          <w:numId w:val="7"/>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leftChars="0" w:firstLine="0" w:firstLineChars="0"/>
        <w:jc w:val="left"/>
        <w:textAlignment w:val="auto"/>
        <w:rPr>
          <w:rFonts w:hint="default"/>
          <w:lang w:val="en-US" w:eastAsia="zh-CN"/>
        </w:rPr>
      </w:pPr>
      <w:r>
        <w:rPr>
          <w:rFonts w:hint="eastAsia" w:ascii="仿宋" w:hAnsi="仿宋" w:eastAsia="仿宋" w:cs="仿宋"/>
          <w:b w:val="0"/>
          <w:bCs w:val="0"/>
          <w:spacing w:val="-2"/>
          <w:kern w:val="0"/>
          <w:sz w:val="24"/>
          <w:szCs w:val="24"/>
          <w:lang w:val="en-US" w:eastAsia="zh-CN" w:bidi="ar-SA"/>
        </w:rPr>
        <w:t>具体维保</w:t>
      </w:r>
      <w:r>
        <w:rPr>
          <w:rFonts w:hint="eastAsia" w:cs="仿宋"/>
          <w:b w:val="0"/>
          <w:bCs w:val="0"/>
          <w:spacing w:val="-2"/>
          <w:kern w:val="0"/>
          <w:sz w:val="24"/>
          <w:szCs w:val="24"/>
          <w:lang w:val="en-US" w:eastAsia="zh-CN" w:bidi="ar-SA"/>
        </w:rPr>
        <w:t>内容</w:t>
      </w:r>
    </w:p>
    <w:tbl>
      <w:tblPr>
        <w:tblStyle w:val="4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3"/>
        <w:gridCol w:w="1620"/>
        <w:gridCol w:w="1886"/>
        <w:gridCol w:w="1252"/>
        <w:gridCol w:w="1916"/>
        <w:gridCol w:w="1416"/>
        <w:gridCol w:w="1353"/>
      </w:tblGrid>
      <w:tr w14:paraId="007C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103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洗衣房设备维保记录</w:t>
            </w:r>
          </w:p>
        </w:tc>
      </w:tr>
      <w:tr w14:paraId="2D28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B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设备编号</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D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9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维保项目</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B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维保结果</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E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故障处理</w:t>
            </w:r>
          </w:p>
        </w:tc>
      </w:tr>
      <w:tr w14:paraId="1468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E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F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30KG </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7504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□螺丝等紧固件松紧度□检查程序                  □检查电线连接头    □检查机门活动性及密封性能   □检查机器固定      □检查皮带磨损及松紧度      □检查排水阀             □清理变频器散热灰尘        □电气箱吸尘        □检查轴承泄水孔是否通畅    □检查阻尼板磨损情况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6FE5">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9470">
            <w:pPr>
              <w:rPr>
                <w:rFonts w:hint="eastAsia" w:ascii="宋体" w:hAnsi="宋体" w:eastAsia="宋体" w:cs="宋体"/>
                <w:i w:val="0"/>
                <w:iCs w:val="0"/>
                <w:color w:val="000000"/>
                <w:sz w:val="24"/>
                <w:szCs w:val="24"/>
                <w:u w:val="none"/>
              </w:rPr>
            </w:pPr>
          </w:p>
        </w:tc>
      </w:tr>
      <w:tr w14:paraId="6F8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A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9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00A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□螺丝等紧固件松紧度□检查程序                  □检查电线连接头    □检查机门活动性及密封性能   □检查机器固定      □检查皮带磨损及松紧度      □检查排水阀             □清理变频器散热灰尘        □电气箱吸尘        □检查轴承泄水孔是否通畅    □检查阻尼板磨损情况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5970">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CBA1">
            <w:pPr>
              <w:rPr>
                <w:rFonts w:hint="eastAsia" w:ascii="宋体" w:hAnsi="宋体" w:eastAsia="宋体" w:cs="宋体"/>
                <w:i w:val="0"/>
                <w:iCs w:val="0"/>
                <w:color w:val="000000"/>
                <w:sz w:val="24"/>
                <w:szCs w:val="24"/>
                <w:u w:val="none"/>
              </w:rPr>
            </w:pPr>
          </w:p>
        </w:tc>
      </w:tr>
      <w:tr w14:paraId="056F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2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F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589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□螺丝等紧固件松紧度□检查电源电压              □检查电线连接头    □检查机门活动性及密封性能   □检查机器固定      □检查皮带磨损及松紧度      □检查排水阀             □清理变频器散热灰尘        □电气箱吸尘        □检查轴承泄水孔是否通畅    □检查阻尼板磨损情况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FAC5">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3F3D">
            <w:pPr>
              <w:rPr>
                <w:rFonts w:hint="eastAsia" w:ascii="宋体" w:hAnsi="宋体" w:eastAsia="宋体" w:cs="宋体"/>
                <w:i w:val="0"/>
                <w:iCs w:val="0"/>
                <w:color w:val="000000"/>
                <w:sz w:val="24"/>
                <w:szCs w:val="24"/>
                <w:u w:val="none"/>
              </w:rPr>
            </w:pPr>
          </w:p>
        </w:tc>
      </w:tr>
      <w:tr w14:paraId="191E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F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B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3CD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□螺丝等紧固件松紧度□检查程序                  □检查电线连接头    □检查机门活动性及密封性能   □检查机器固定      □检查皮带磨损及松紧度      □检查排水阀             □清理变频器散热灰尘        □电气箱吸尘        □检查轴承泄水孔是否通畅    □检查阻尼板磨损情况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FDB7">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D7B8">
            <w:pPr>
              <w:rPr>
                <w:rFonts w:hint="eastAsia" w:ascii="宋体" w:hAnsi="宋体" w:eastAsia="宋体" w:cs="宋体"/>
                <w:i w:val="0"/>
                <w:iCs w:val="0"/>
                <w:color w:val="000000"/>
                <w:sz w:val="24"/>
                <w:szCs w:val="24"/>
                <w:u w:val="none"/>
              </w:rPr>
            </w:pPr>
          </w:p>
        </w:tc>
      </w:tr>
      <w:tr w14:paraId="7A1E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290C">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6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D8EC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□螺丝等紧固件松紧度□检查程序                  □检查电线连接头    □检查机门活动性及密封性能   □检查机器固定      □检查皮带磨损及松紧度      □检查排水阀             □清理变频器散热灰尘        □电气箱吸尘        □检查轴承泄水孔是否通畅    □检查阻尼板磨损情况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046E">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743F">
            <w:pPr>
              <w:rPr>
                <w:rFonts w:hint="eastAsia" w:ascii="宋体" w:hAnsi="宋体" w:eastAsia="宋体" w:cs="宋体"/>
                <w:i w:val="0"/>
                <w:iCs w:val="0"/>
                <w:color w:val="000000"/>
                <w:sz w:val="24"/>
                <w:szCs w:val="24"/>
                <w:u w:val="none"/>
              </w:rPr>
            </w:pPr>
          </w:p>
        </w:tc>
      </w:tr>
      <w:tr w14:paraId="165D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7C01">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4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3E7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□螺丝等紧固件松紧度□检查程序                  □检查电线连接头    □检查机门活动性及密封性能   □检查机器固定      □检查皮带磨损及松紧度      □检查排水阀             □清理变频器散热灰尘        □电气箱吸尘            □检查阻尼器磨损情况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8296">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28C5">
            <w:pPr>
              <w:rPr>
                <w:rFonts w:hint="eastAsia" w:ascii="宋体" w:hAnsi="宋体" w:eastAsia="宋体" w:cs="宋体"/>
                <w:i w:val="0"/>
                <w:iCs w:val="0"/>
                <w:color w:val="000000"/>
                <w:sz w:val="24"/>
                <w:szCs w:val="24"/>
                <w:u w:val="none"/>
              </w:rPr>
            </w:pPr>
          </w:p>
        </w:tc>
      </w:tr>
      <w:tr w14:paraId="14ED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7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共六页     第一页</w:t>
            </w:r>
          </w:p>
        </w:tc>
      </w:tr>
      <w:tr w14:paraId="7840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140E">
            <w:pPr>
              <w:jc w:val="center"/>
              <w:rPr>
                <w:rFonts w:hint="eastAsia" w:ascii="宋体" w:hAnsi="宋体" w:eastAsia="宋体" w:cs="宋体"/>
                <w:i w:val="0"/>
                <w:iCs w:val="0"/>
                <w:color w:val="000000"/>
                <w:sz w:val="24"/>
                <w:szCs w:val="24"/>
                <w:u w:val="none"/>
              </w:rPr>
            </w:pPr>
          </w:p>
        </w:tc>
      </w:tr>
      <w:tr w14:paraId="3647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3C5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洗衣房设备维保记录</w:t>
            </w:r>
          </w:p>
        </w:tc>
      </w:tr>
      <w:tr w14:paraId="6D2C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6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设备编号</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9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EE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维保项目</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5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维保结果</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D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故障处理</w:t>
            </w:r>
          </w:p>
        </w:tc>
      </w:tr>
      <w:tr w14:paraId="24EB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5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海狮</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5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6ED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□螺丝等紧固件松紧度□检查程序                  □检查电线连接头    □检查机门活动性及密封性能   □检查机器固定      □检查皮带磨损及松紧度      □检查排水阀             □清理变频器散热灰尘        □电气箱吸尘        □检查轴承泄水孔是否通畅    □检查阻尼板磨损情况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DBF4">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1FEE">
            <w:pPr>
              <w:jc w:val="center"/>
              <w:rPr>
                <w:rFonts w:hint="eastAsia" w:ascii="宋体" w:hAnsi="宋体" w:eastAsia="宋体" w:cs="宋体"/>
                <w:i w:val="0"/>
                <w:iCs w:val="0"/>
                <w:color w:val="000000"/>
                <w:sz w:val="24"/>
                <w:szCs w:val="24"/>
                <w:u w:val="none"/>
              </w:rPr>
            </w:pPr>
          </w:p>
        </w:tc>
      </w:tr>
      <w:tr w14:paraId="7BAB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58E9">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6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641F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□螺丝等紧固件松紧度□检查程序                  □检查电线连接头    □检查机门活动性及密封性能   □检查机器固定      □检查皮带磨损及松紧度      □检查排水阀             □清理变频器散热灰尘        □电气箱吸尘        □检查轴承泄水孔是否通畅    □检查阻尼板磨损情况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8FF7">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49BB">
            <w:pPr>
              <w:jc w:val="center"/>
              <w:rPr>
                <w:rFonts w:hint="eastAsia" w:ascii="宋体" w:hAnsi="宋体" w:eastAsia="宋体" w:cs="宋体"/>
                <w:i w:val="0"/>
                <w:iCs w:val="0"/>
                <w:color w:val="000000"/>
                <w:sz w:val="24"/>
                <w:szCs w:val="24"/>
                <w:u w:val="none"/>
              </w:rPr>
            </w:pPr>
          </w:p>
        </w:tc>
      </w:tr>
      <w:tr w14:paraId="0F3E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5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海狮</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3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6AC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□螺丝等紧固件松紧度□检查程序                  □检查电线连接头    □检查机门活动性及密封性能   □检查机器固定      □检查皮带磨损及松紧度      □检查排水阀             □清理变频器散热灰尘        □电气箱吸尘        □检查轴承泄水孔是否通畅    □检查阻尼板磨损情况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9E65">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0AD7">
            <w:pPr>
              <w:jc w:val="center"/>
              <w:rPr>
                <w:rFonts w:hint="eastAsia" w:ascii="宋体" w:hAnsi="宋体" w:eastAsia="宋体" w:cs="宋体"/>
                <w:i w:val="0"/>
                <w:iCs w:val="0"/>
                <w:color w:val="000000"/>
                <w:sz w:val="24"/>
                <w:szCs w:val="24"/>
                <w:u w:val="none"/>
              </w:rPr>
            </w:pPr>
          </w:p>
        </w:tc>
      </w:tr>
      <w:tr w14:paraId="4866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3191">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2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2D2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□螺丝等紧固件松紧度□检查程序                  □检查电线连接头    □检查机门活动性及密封性能   □检查机器固定      □检查皮带磨损及松紧度      □检查排水阀             □清理变频器散热灰尘        □电气箱吸尘        □检查轴承泄水孔是否通畅    □检查阻尼板磨损情况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341E">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489F">
            <w:pPr>
              <w:jc w:val="center"/>
              <w:rPr>
                <w:rFonts w:hint="eastAsia" w:ascii="宋体" w:hAnsi="宋体" w:eastAsia="宋体" w:cs="宋体"/>
                <w:i w:val="0"/>
                <w:iCs w:val="0"/>
                <w:color w:val="000000"/>
                <w:sz w:val="24"/>
                <w:szCs w:val="24"/>
                <w:u w:val="none"/>
              </w:rPr>
            </w:pPr>
          </w:p>
        </w:tc>
      </w:tr>
      <w:tr w14:paraId="653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1B93">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9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5742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□侧听轴承运转声音     □测听马达运转即测量启动电流 □螺丝等紧固件松紧度□检查程序                  □检查电线连接头    □检查机门活动性及密封性能   □检查机器固定      □检查皮带磨损及松紧度      □检查排水阀             □清理变频器散热灰尘        □电气箱吸尘        □检查轴承泄水孔是否通畅    □检查阻尼板磨损情况</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3A58">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C942">
            <w:pPr>
              <w:jc w:val="center"/>
              <w:rPr>
                <w:rFonts w:hint="eastAsia" w:ascii="宋体" w:hAnsi="宋体" w:eastAsia="宋体" w:cs="宋体"/>
                <w:i w:val="0"/>
                <w:iCs w:val="0"/>
                <w:color w:val="000000"/>
                <w:sz w:val="24"/>
                <w:szCs w:val="24"/>
                <w:u w:val="none"/>
              </w:rPr>
            </w:pPr>
          </w:p>
        </w:tc>
      </w:tr>
      <w:tr w14:paraId="43F6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A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海狮</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C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6DB1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□轴承减速箱润滑     □留意并清理机器内外的可燃物 □螺丝等紧固件松紧度□检查程序                  □检查电线连接头          □检查皮带磨损及松紧度      □清理过滤网灰尘        □检查加热器，并清理毛絮    □电气箱吸尘            □检测蒸汽阀，疏水阀        □检测温度传感器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9F99">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385F">
            <w:pPr>
              <w:jc w:val="center"/>
              <w:rPr>
                <w:rFonts w:hint="eastAsia" w:ascii="宋体" w:hAnsi="宋体" w:eastAsia="宋体" w:cs="宋体"/>
                <w:i w:val="0"/>
                <w:iCs w:val="0"/>
                <w:color w:val="000000"/>
                <w:sz w:val="24"/>
                <w:szCs w:val="24"/>
                <w:u w:val="none"/>
              </w:rPr>
            </w:pPr>
          </w:p>
        </w:tc>
      </w:tr>
      <w:tr w14:paraId="0033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B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共六页     第二页</w:t>
            </w:r>
          </w:p>
        </w:tc>
      </w:tr>
      <w:tr w14:paraId="0EF3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F0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洗衣房设备维保记录</w:t>
            </w:r>
          </w:p>
        </w:tc>
      </w:tr>
      <w:tr w14:paraId="42F5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6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海狮</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6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388C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□轴承减速箱润滑     □留意并清理机器内外的可燃物 □螺丝等紧固件松紧度□检查程序                  □检查电线连接头          □检查皮带磨损及松紧度      □清理过滤网灰尘        □检查加热器，并清理毛絮    □电气箱吸尘            □检测蒸汽阀，疏水阀        □检测温度传感器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B0CB">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1D8B">
            <w:pPr>
              <w:jc w:val="center"/>
              <w:rPr>
                <w:rFonts w:hint="eastAsia" w:ascii="宋体" w:hAnsi="宋体" w:eastAsia="宋体" w:cs="宋体"/>
                <w:i w:val="0"/>
                <w:iCs w:val="0"/>
                <w:color w:val="000000"/>
                <w:sz w:val="24"/>
                <w:szCs w:val="24"/>
                <w:u w:val="none"/>
              </w:rPr>
            </w:pPr>
          </w:p>
        </w:tc>
      </w:tr>
      <w:tr w14:paraId="02D9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F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F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B6A2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□轴承减速箱润滑     □留意并清理机器内外的可燃物 □螺丝等紧固件松紧度□检查程序                  □检查电线连接头          □检查皮带磨损及松紧度      □清理过滤网灰尘        □检查加热器，并清理毛絮    □电气箱吸尘            □检测蒸汽阀，疏水阀        □检测温度传感器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87B3">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6F92">
            <w:pPr>
              <w:jc w:val="center"/>
              <w:rPr>
                <w:rFonts w:hint="eastAsia" w:ascii="宋体" w:hAnsi="宋体" w:eastAsia="宋体" w:cs="宋体"/>
                <w:i w:val="0"/>
                <w:iCs w:val="0"/>
                <w:color w:val="000000"/>
                <w:sz w:val="24"/>
                <w:szCs w:val="24"/>
                <w:u w:val="none"/>
              </w:rPr>
            </w:pPr>
          </w:p>
        </w:tc>
      </w:tr>
      <w:tr w14:paraId="71A6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D7F4">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64C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□轴承减速箱润滑     □留意并清理机器内外的可燃物 □螺丝等紧固件松紧度□检查程序                  □检查电线连接头          □检查皮带磨损及松紧度      □清理过滤网灰尘        □检查加热器，并清理毛絮    □电气箱吸尘            □检测蒸汽阀，疏水阀        □检测温度传感器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8E06">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7FFD">
            <w:pPr>
              <w:jc w:val="center"/>
              <w:rPr>
                <w:rFonts w:hint="eastAsia" w:ascii="宋体" w:hAnsi="宋体" w:eastAsia="宋体" w:cs="宋体"/>
                <w:i w:val="0"/>
                <w:iCs w:val="0"/>
                <w:color w:val="000000"/>
                <w:sz w:val="24"/>
                <w:szCs w:val="24"/>
                <w:u w:val="none"/>
              </w:rPr>
            </w:pPr>
          </w:p>
        </w:tc>
      </w:tr>
      <w:tr w14:paraId="0762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F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1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8023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□轴承减速箱润滑     □留意并清理机器内外的可燃物 □螺丝等紧固件松紧度□检查程序                  □检查电线连接头          □检查皮带磨损及松紧度      □清理过滤网灰尘        □检查加热器，并清理毛絮    □电气箱吸尘            □检测蒸汽阀，疏水阀        □检测温度传感器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9E5C">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B58F">
            <w:pPr>
              <w:jc w:val="center"/>
              <w:rPr>
                <w:rFonts w:hint="eastAsia" w:ascii="宋体" w:hAnsi="宋体" w:eastAsia="宋体" w:cs="宋体"/>
                <w:i w:val="0"/>
                <w:iCs w:val="0"/>
                <w:color w:val="000000"/>
                <w:sz w:val="24"/>
                <w:szCs w:val="24"/>
                <w:u w:val="none"/>
              </w:rPr>
            </w:pPr>
          </w:p>
        </w:tc>
      </w:tr>
      <w:tr w14:paraId="1F7E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B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5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E560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□轴承减速箱润滑     □留意并清理机器内外的可燃物 □螺丝等紧固件松紧度□检查程序                  □检查电线连接头          □检查皮带磨损及松紧度      □清理过滤网灰尘        □检查加热器，并清理毛絮    □电气箱吸尘            □检测蒸汽阀，疏水阀        □检测温度传感器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12CF">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FB3B">
            <w:pPr>
              <w:jc w:val="center"/>
              <w:rPr>
                <w:rFonts w:hint="eastAsia" w:ascii="宋体" w:hAnsi="宋体" w:eastAsia="宋体" w:cs="宋体"/>
                <w:i w:val="0"/>
                <w:iCs w:val="0"/>
                <w:color w:val="000000"/>
                <w:sz w:val="24"/>
                <w:szCs w:val="24"/>
                <w:u w:val="none"/>
              </w:rPr>
            </w:pPr>
          </w:p>
        </w:tc>
      </w:tr>
      <w:tr w14:paraId="48CD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D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8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76F8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□轴承减速箱润滑     □留意并清理机器内外的可燃物 □螺丝等紧固件松紧度□检查程序                  □检查电线连接头          □检查皮带磨损及松紧度      □清理过滤网灰尘        □检查加热器，并清理毛絮    □电气箱吸尘            □检测蒸汽阀，疏水阀        □检测温度传感器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C8FF">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F4BD">
            <w:pPr>
              <w:jc w:val="center"/>
              <w:rPr>
                <w:rFonts w:hint="eastAsia" w:ascii="宋体" w:hAnsi="宋体" w:eastAsia="宋体" w:cs="宋体"/>
                <w:i w:val="0"/>
                <w:iCs w:val="0"/>
                <w:color w:val="000000"/>
                <w:sz w:val="24"/>
                <w:szCs w:val="24"/>
                <w:u w:val="none"/>
              </w:rPr>
            </w:pPr>
          </w:p>
        </w:tc>
      </w:tr>
      <w:tr w14:paraId="1F21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E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6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15KG</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3A5F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□检测机器运转同心度        □轴承减速箱润滑     □留意并清理机器内外的可燃物 □螺丝等紧固件松紧度□检查程序                  □检查电线连接头          □检查皮带磨损及松紧度      □清理过滤网灰尘        □检查加热器，并清理毛絮    □电气箱吸尘            □检测蒸汽阀，疏水阀        □检测温度传感器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E88B">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7395">
            <w:pPr>
              <w:jc w:val="center"/>
              <w:rPr>
                <w:rFonts w:hint="eastAsia" w:ascii="宋体" w:hAnsi="宋体" w:eastAsia="宋体" w:cs="宋体"/>
                <w:i w:val="0"/>
                <w:iCs w:val="0"/>
                <w:color w:val="000000"/>
                <w:sz w:val="24"/>
                <w:szCs w:val="24"/>
                <w:u w:val="none"/>
              </w:rPr>
            </w:pPr>
          </w:p>
        </w:tc>
      </w:tr>
      <w:tr w14:paraId="18AD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7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共六页     第三页</w:t>
            </w:r>
          </w:p>
        </w:tc>
      </w:tr>
      <w:tr w14:paraId="186B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021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洗衣房设备维保记录</w:t>
            </w:r>
          </w:p>
        </w:tc>
      </w:tr>
      <w:tr w14:paraId="420A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6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JENSEN</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8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平烫机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A7A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□检查各路气阀，电磁阀工作情况  □减速箱油位检查      □检查毛毡磨损情况           □螺丝等紧固件松紧度□检查滚筒升降              □检查电线连接头          □检查皮带磨损及松紧度      □检查风机          □检查入布松紧             □电气箱吸尘            □清理过滤器              □检查变频器，清理散热</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6C87">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DFEF">
            <w:pPr>
              <w:jc w:val="center"/>
              <w:rPr>
                <w:rFonts w:hint="eastAsia" w:ascii="宋体" w:hAnsi="宋体" w:eastAsia="宋体" w:cs="宋体"/>
                <w:i w:val="0"/>
                <w:iCs w:val="0"/>
                <w:color w:val="000000"/>
                <w:sz w:val="24"/>
                <w:szCs w:val="24"/>
                <w:u w:val="none"/>
              </w:rPr>
            </w:pPr>
          </w:p>
        </w:tc>
      </w:tr>
      <w:tr w14:paraId="3345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2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JENSEN</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B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5D8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□检查人机界面与PLC       □检查变频器，清理散热     □检查清理光眼与反光板    □检查各传送带             □检查主电机与刹车电机    □检查皮带磨损及松紧度          □电气箱吸尘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210A">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CB34">
            <w:pPr>
              <w:jc w:val="center"/>
              <w:rPr>
                <w:rFonts w:hint="eastAsia" w:ascii="宋体" w:hAnsi="宋体" w:eastAsia="宋体" w:cs="宋体"/>
                <w:i w:val="0"/>
                <w:iCs w:val="0"/>
                <w:color w:val="000000"/>
                <w:sz w:val="24"/>
                <w:szCs w:val="24"/>
                <w:u w:val="none"/>
              </w:rPr>
            </w:pPr>
          </w:p>
        </w:tc>
      </w:tr>
      <w:tr w14:paraId="7D26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F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JENSEN</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4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毛巾折叠机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0FAA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□检查人机界面           □检查变频器，清理散热     □检查清理光眼与反光板    □检查各传送带             □检查主电机与刹车电机    □检查皮带磨损及松紧度          □电气箱吸尘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8472">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E724">
            <w:pPr>
              <w:jc w:val="center"/>
              <w:rPr>
                <w:rFonts w:hint="eastAsia" w:ascii="宋体" w:hAnsi="宋体" w:eastAsia="宋体" w:cs="宋体"/>
                <w:i w:val="0"/>
                <w:iCs w:val="0"/>
                <w:color w:val="000000"/>
                <w:sz w:val="24"/>
                <w:szCs w:val="24"/>
                <w:u w:val="none"/>
              </w:rPr>
            </w:pPr>
          </w:p>
        </w:tc>
      </w:tr>
      <w:tr w14:paraId="3AAD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4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5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平烫机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396E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□检查各路气阀，电磁阀工作情况    □电气箱吸尘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□检查链轮轴承及润滑             □清理过滤器                           □检查电线连接头                 □检查入布松紧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□检查电机皮带磨损及松紧度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EE2F">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77D0">
            <w:pPr>
              <w:jc w:val="center"/>
              <w:rPr>
                <w:rFonts w:hint="eastAsia" w:ascii="宋体" w:hAnsi="宋体" w:eastAsia="宋体" w:cs="宋体"/>
                <w:i w:val="0"/>
                <w:iCs w:val="0"/>
                <w:color w:val="000000"/>
                <w:sz w:val="24"/>
                <w:szCs w:val="24"/>
                <w:u w:val="none"/>
              </w:rPr>
            </w:pPr>
          </w:p>
        </w:tc>
      </w:tr>
      <w:tr w14:paraId="24F9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C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B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1408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□检查人机界面与PLC       □检查变频器，清理散热     □检查清理光眼与反光板    □检查各传送带             □检查主电机与刹车电机    □检查皮带磨损及松紧度          □电气箱吸尘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66AC">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4FD9">
            <w:pPr>
              <w:jc w:val="center"/>
              <w:rPr>
                <w:rFonts w:hint="eastAsia" w:ascii="宋体" w:hAnsi="宋体" w:eastAsia="宋体" w:cs="宋体"/>
                <w:i w:val="0"/>
                <w:iCs w:val="0"/>
                <w:color w:val="000000"/>
                <w:sz w:val="24"/>
                <w:szCs w:val="24"/>
                <w:u w:val="none"/>
              </w:rPr>
            </w:pPr>
          </w:p>
        </w:tc>
      </w:tr>
      <w:tr w14:paraId="618F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0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干洗机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A20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□检查各路气阀，电磁阀工作情况  □轴承润滑       □检查溶剂泵                □螺丝等紧固件松紧度□检查程序                 □检查电线连接头          □检查皮带磨损及松紧度      □检查风机          □检查制冷系统，高低压表    □电气箱吸尘            □检查蒸馏箱               □油水分离器检查</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5031">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9411">
            <w:pPr>
              <w:rPr>
                <w:rFonts w:hint="eastAsia" w:ascii="宋体" w:hAnsi="宋体" w:eastAsia="宋体" w:cs="宋体"/>
                <w:i w:val="0"/>
                <w:iCs w:val="0"/>
                <w:color w:val="000000"/>
                <w:sz w:val="24"/>
                <w:szCs w:val="24"/>
                <w:u w:val="none"/>
              </w:rPr>
            </w:pPr>
          </w:p>
        </w:tc>
      </w:tr>
      <w:tr w14:paraId="66E0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1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美涤</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1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干洗机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4A2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□检查各路气阀，电磁阀工作情况  □轴承润滑       □检查溶剂泵                □螺丝等紧固件松紧度□检查程序                 □检查电线连接头          □检查皮带磨损及松紧度      □检查风机          □检查制冷系统，高低压表    □电气箱吸尘            □检查蒸馏箱               □油水分离器检查</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59A7">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390C">
            <w:pPr>
              <w:rPr>
                <w:rFonts w:hint="eastAsia" w:ascii="宋体" w:hAnsi="宋体" w:eastAsia="宋体" w:cs="宋体"/>
                <w:i w:val="0"/>
                <w:iCs w:val="0"/>
                <w:color w:val="000000"/>
                <w:sz w:val="24"/>
                <w:szCs w:val="24"/>
                <w:u w:val="none"/>
              </w:rPr>
            </w:pPr>
          </w:p>
        </w:tc>
      </w:tr>
      <w:tr w14:paraId="7E03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6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2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干洗万用夹机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D042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□检查抽湿     □各传动部件润滑    □检查气缸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□检查蒸汽阀与抽湿阀       □检查上下模头缓冲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DD58">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07B0">
            <w:pPr>
              <w:rPr>
                <w:rFonts w:hint="eastAsia" w:ascii="宋体" w:hAnsi="宋体" w:eastAsia="宋体" w:cs="宋体"/>
                <w:i w:val="0"/>
                <w:iCs w:val="0"/>
                <w:color w:val="000000"/>
                <w:sz w:val="24"/>
                <w:szCs w:val="24"/>
                <w:u w:val="none"/>
              </w:rPr>
            </w:pPr>
          </w:p>
        </w:tc>
      </w:tr>
      <w:tr w14:paraId="54E9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D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共六页     第四页</w:t>
            </w:r>
          </w:p>
        </w:tc>
      </w:tr>
      <w:tr w14:paraId="4D1E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591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洗衣房设备维保记录</w:t>
            </w:r>
          </w:p>
        </w:tc>
      </w:tr>
      <w:tr w14:paraId="04F4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A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4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水洗万用夹机</w:t>
            </w:r>
          </w:p>
        </w:tc>
        <w:tc>
          <w:tcPr>
            <w:tcW w:w="2374" w:type="pct"/>
            <w:gridSpan w:val="3"/>
            <w:tcBorders>
              <w:top w:val="nil"/>
              <w:left w:val="single" w:color="000000" w:sz="4" w:space="0"/>
              <w:bottom w:val="single" w:color="000000" w:sz="4" w:space="0"/>
              <w:right w:val="single" w:color="000000" w:sz="4" w:space="0"/>
            </w:tcBorders>
            <w:shd w:val="clear" w:color="auto" w:fill="auto"/>
            <w:vAlign w:val="center"/>
          </w:tcPr>
          <w:p w14:paraId="44B513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□检查抽湿             □各传动部件润滑           □检查蒸汽阀与抽湿阀    □检查上下模头缓冲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□检查气缸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0D61">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37A4">
            <w:pPr>
              <w:rPr>
                <w:rFonts w:hint="eastAsia" w:ascii="宋体" w:hAnsi="宋体" w:eastAsia="宋体" w:cs="宋体"/>
                <w:i w:val="0"/>
                <w:iCs w:val="0"/>
                <w:color w:val="000000"/>
                <w:sz w:val="24"/>
                <w:szCs w:val="24"/>
                <w:u w:val="none"/>
              </w:rPr>
            </w:pPr>
          </w:p>
        </w:tc>
      </w:tr>
      <w:tr w14:paraId="7739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7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nil"/>
              <w:left w:val="single" w:color="000000" w:sz="4" w:space="0"/>
              <w:bottom w:val="single" w:color="000000" w:sz="4" w:space="0"/>
              <w:right w:val="single" w:color="000000" w:sz="4" w:space="0"/>
            </w:tcBorders>
            <w:shd w:val="clear" w:color="auto" w:fill="auto"/>
            <w:noWrap/>
            <w:vAlign w:val="center"/>
          </w:tcPr>
          <w:p w14:paraId="3F477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肩背夹机</w:t>
            </w:r>
          </w:p>
        </w:tc>
        <w:tc>
          <w:tcPr>
            <w:tcW w:w="2374" w:type="pct"/>
            <w:gridSpan w:val="3"/>
            <w:tcBorders>
              <w:top w:val="nil"/>
              <w:left w:val="single" w:color="000000" w:sz="4" w:space="0"/>
              <w:bottom w:val="single" w:color="000000" w:sz="4" w:space="0"/>
              <w:right w:val="single" w:color="000000" w:sz="4" w:space="0"/>
            </w:tcBorders>
            <w:shd w:val="clear" w:color="auto" w:fill="auto"/>
            <w:vAlign w:val="center"/>
          </w:tcPr>
          <w:p w14:paraId="24B34F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□检查抽湿             □各传动部件润滑           □检查蒸汽阀与抽湿阀    □检查上下模头缓冲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□检查气缸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4C7C">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70B8">
            <w:pPr>
              <w:rPr>
                <w:rFonts w:hint="eastAsia" w:ascii="宋体" w:hAnsi="宋体" w:eastAsia="宋体" w:cs="宋体"/>
                <w:i w:val="0"/>
                <w:iCs w:val="0"/>
                <w:color w:val="000000"/>
                <w:sz w:val="24"/>
                <w:szCs w:val="24"/>
                <w:u w:val="none"/>
              </w:rPr>
            </w:pPr>
          </w:p>
        </w:tc>
      </w:tr>
      <w:tr w14:paraId="3692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4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领袖夹机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CF2A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□检查抽湿               □各传动部件润滑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□检查蒸汽阀与抽湿阀      □检查上下模头缓冲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□检查气缸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5F6B">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614C">
            <w:pPr>
              <w:rPr>
                <w:rFonts w:hint="eastAsia" w:ascii="宋体" w:hAnsi="宋体" w:eastAsia="宋体" w:cs="宋体"/>
                <w:i w:val="0"/>
                <w:iCs w:val="0"/>
                <w:color w:val="000000"/>
                <w:sz w:val="24"/>
                <w:szCs w:val="24"/>
                <w:u w:val="none"/>
              </w:rPr>
            </w:pPr>
          </w:p>
        </w:tc>
      </w:tr>
      <w:tr w14:paraId="0F53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5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nil"/>
              <w:left w:val="single" w:color="000000" w:sz="4" w:space="0"/>
              <w:bottom w:val="nil"/>
              <w:right w:val="single" w:color="000000" w:sz="4" w:space="0"/>
            </w:tcBorders>
            <w:shd w:val="clear" w:color="auto" w:fill="auto"/>
            <w:noWrap/>
            <w:vAlign w:val="center"/>
          </w:tcPr>
          <w:p w14:paraId="44F3B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人像机</w:t>
            </w:r>
          </w:p>
        </w:tc>
        <w:tc>
          <w:tcPr>
            <w:tcW w:w="2374" w:type="pct"/>
            <w:gridSpan w:val="3"/>
            <w:tcBorders>
              <w:top w:val="nil"/>
              <w:left w:val="nil"/>
              <w:bottom w:val="single" w:color="000000" w:sz="4" w:space="0"/>
              <w:right w:val="single" w:color="000000" w:sz="4" w:space="0"/>
            </w:tcBorders>
            <w:shd w:val="clear" w:color="auto" w:fill="auto"/>
            <w:vAlign w:val="center"/>
          </w:tcPr>
          <w:p w14:paraId="232A5CB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□检查程序      □检查风机    □检查清洁人形罩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EEEE">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DE33">
            <w:pPr>
              <w:rPr>
                <w:rFonts w:hint="eastAsia" w:ascii="宋体" w:hAnsi="宋体" w:eastAsia="宋体" w:cs="宋体"/>
                <w:i w:val="0"/>
                <w:iCs w:val="0"/>
                <w:color w:val="000000"/>
                <w:sz w:val="24"/>
                <w:szCs w:val="24"/>
                <w:u w:val="none"/>
              </w:rPr>
            </w:pPr>
          </w:p>
        </w:tc>
      </w:tr>
      <w:tr w14:paraId="6CEB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5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4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精工烫台</w:t>
            </w:r>
          </w:p>
        </w:tc>
        <w:tc>
          <w:tcPr>
            <w:tcW w:w="2374" w:type="pct"/>
            <w:gridSpan w:val="3"/>
            <w:tcBorders>
              <w:top w:val="nil"/>
              <w:left w:val="nil"/>
              <w:bottom w:val="single" w:color="000000" w:sz="4" w:space="0"/>
              <w:right w:val="single" w:color="000000" w:sz="4" w:space="0"/>
            </w:tcBorders>
            <w:shd w:val="clear" w:color="auto" w:fill="auto"/>
            <w:vAlign w:val="center"/>
          </w:tcPr>
          <w:p w14:paraId="6AFDAE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□检查抽湿       □检查烫斗    □测试踏板功能</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848D">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8E09">
            <w:pPr>
              <w:rPr>
                <w:rFonts w:hint="eastAsia" w:ascii="宋体" w:hAnsi="宋体" w:eastAsia="宋体" w:cs="宋体"/>
                <w:i w:val="0"/>
                <w:iCs w:val="0"/>
                <w:color w:val="000000"/>
                <w:sz w:val="24"/>
                <w:szCs w:val="24"/>
                <w:u w:val="none"/>
              </w:rPr>
            </w:pPr>
          </w:p>
        </w:tc>
      </w:tr>
      <w:tr w14:paraId="77A2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38F9">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5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精工烫台</w:t>
            </w:r>
          </w:p>
        </w:tc>
        <w:tc>
          <w:tcPr>
            <w:tcW w:w="2374" w:type="pct"/>
            <w:gridSpan w:val="3"/>
            <w:tcBorders>
              <w:top w:val="nil"/>
              <w:left w:val="nil"/>
              <w:bottom w:val="single" w:color="000000" w:sz="4" w:space="0"/>
              <w:right w:val="single" w:color="000000" w:sz="4" w:space="0"/>
            </w:tcBorders>
            <w:shd w:val="clear" w:color="auto" w:fill="auto"/>
            <w:vAlign w:val="center"/>
          </w:tcPr>
          <w:p w14:paraId="25AD73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□检查抽湿       □检查烫斗    □测试踏板功能</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69B8">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5DB0">
            <w:pPr>
              <w:rPr>
                <w:rFonts w:hint="eastAsia" w:ascii="宋体" w:hAnsi="宋体" w:eastAsia="宋体" w:cs="宋体"/>
                <w:i w:val="0"/>
                <w:iCs w:val="0"/>
                <w:color w:val="000000"/>
                <w:sz w:val="24"/>
                <w:szCs w:val="24"/>
                <w:u w:val="none"/>
              </w:rPr>
            </w:pPr>
          </w:p>
        </w:tc>
      </w:tr>
      <w:tr w14:paraId="4FD1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BE13">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1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精工烫台</w:t>
            </w:r>
          </w:p>
        </w:tc>
        <w:tc>
          <w:tcPr>
            <w:tcW w:w="2374" w:type="pct"/>
            <w:gridSpan w:val="3"/>
            <w:tcBorders>
              <w:top w:val="nil"/>
              <w:left w:val="nil"/>
              <w:bottom w:val="single" w:color="000000" w:sz="4" w:space="0"/>
              <w:right w:val="single" w:color="000000" w:sz="4" w:space="0"/>
            </w:tcBorders>
            <w:shd w:val="clear" w:color="auto" w:fill="auto"/>
            <w:vAlign w:val="center"/>
          </w:tcPr>
          <w:p w14:paraId="73D5554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□检查抽湿       □检查烫斗    □测试踏板功能</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39E6">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D767">
            <w:pPr>
              <w:rPr>
                <w:rFonts w:hint="eastAsia" w:ascii="宋体" w:hAnsi="宋体" w:eastAsia="宋体" w:cs="宋体"/>
                <w:i w:val="0"/>
                <w:iCs w:val="0"/>
                <w:color w:val="000000"/>
                <w:sz w:val="24"/>
                <w:szCs w:val="24"/>
                <w:u w:val="none"/>
              </w:rPr>
            </w:pPr>
          </w:p>
        </w:tc>
      </w:tr>
      <w:tr w14:paraId="0439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A424">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精工烫台</w:t>
            </w:r>
          </w:p>
        </w:tc>
        <w:tc>
          <w:tcPr>
            <w:tcW w:w="2374" w:type="pct"/>
            <w:gridSpan w:val="3"/>
            <w:tcBorders>
              <w:top w:val="nil"/>
              <w:left w:val="nil"/>
              <w:bottom w:val="single" w:color="000000" w:sz="4" w:space="0"/>
              <w:right w:val="single" w:color="000000" w:sz="4" w:space="0"/>
            </w:tcBorders>
            <w:shd w:val="clear" w:color="auto" w:fill="auto"/>
            <w:vAlign w:val="center"/>
          </w:tcPr>
          <w:p w14:paraId="0EB90C8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□检查抽湿       □检查烫斗    □测试踏板功能</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15BF">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3240">
            <w:pPr>
              <w:rPr>
                <w:rFonts w:hint="eastAsia" w:ascii="宋体" w:hAnsi="宋体" w:eastAsia="宋体" w:cs="宋体"/>
                <w:i w:val="0"/>
                <w:iCs w:val="0"/>
                <w:color w:val="000000"/>
                <w:sz w:val="24"/>
                <w:szCs w:val="24"/>
                <w:u w:val="none"/>
              </w:rPr>
            </w:pPr>
          </w:p>
        </w:tc>
      </w:tr>
      <w:tr w14:paraId="7973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F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6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衣物输送线</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C28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□电气箱吸尘                □检查程序控制板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□检查轨道传动部件          □检查取衣门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□检查传动电机              □检查电动部件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□检查此轮润滑油添加        □检查内部清洁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□检查开关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E742">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5DA8">
            <w:pPr>
              <w:rPr>
                <w:rFonts w:hint="eastAsia" w:ascii="宋体" w:hAnsi="宋体" w:eastAsia="宋体" w:cs="宋体"/>
                <w:i w:val="0"/>
                <w:iCs w:val="0"/>
                <w:color w:val="000000"/>
                <w:sz w:val="24"/>
                <w:szCs w:val="24"/>
                <w:u w:val="none"/>
              </w:rPr>
            </w:pPr>
          </w:p>
        </w:tc>
      </w:tr>
      <w:tr w14:paraId="4298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23C9">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F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衣物输送线</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1E5C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□电气箱吸尘                □检查程序控制板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□检查轨道传动部件          □检查取衣门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□检查传动电机              □检查电动部件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□检查此轮润滑油添加        □检查内部清洁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□检查开关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0779">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AD07">
            <w:pPr>
              <w:rPr>
                <w:rFonts w:hint="eastAsia" w:ascii="宋体" w:hAnsi="宋体" w:eastAsia="宋体" w:cs="宋体"/>
                <w:i w:val="0"/>
                <w:iCs w:val="0"/>
                <w:color w:val="000000"/>
                <w:sz w:val="24"/>
                <w:szCs w:val="24"/>
                <w:u w:val="none"/>
              </w:rPr>
            </w:pPr>
          </w:p>
        </w:tc>
      </w:tr>
      <w:tr w14:paraId="7651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227D">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E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衣物输送线</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ECE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□电气箱吸尘                □检查程序控制板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□检查轨道传动部件          □检查取衣门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□检查传动电机              □检查电动部件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□检查此轮润滑油添加        □检查内部清洁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□检查开关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0166">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A24B">
            <w:pPr>
              <w:rPr>
                <w:rFonts w:hint="eastAsia" w:ascii="宋体" w:hAnsi="宋体" w:eastAsia="宋体" w:cs="宋体"/>
                <w:i w:val="0"/>
                <w:iCs w:val="0"/>
                <w:color w:val="000000"/>
                <w:sz w:val="24"/>
                <w:szCs w:val="24"/>
                <w:u w:val="none"/>
              </w:rPr>
            </w:pPr>
          </w:p>
        </w:tc>
      </w:tr>
      <w:tr w14:paraId="2965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ADCD">
            <w:pPr>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0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衣物输送线</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A182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□电气箱吸尘                □检查程序控制板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□检查轨道传动部件          □检查取衣门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□检查传动电机              □检查电动部件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□检查此轮润滑油添加        □检查内部清洁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□检查开关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0611">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3478">
            <w:pPr>
              <w:rPr>
                <w:rFonts w:hint="eastAsia" w:ascii="宋体" w:hAnsi="宋体" w:eastAsia="宋体" w:cs="宋体"/>
                <w:i w:val="0"/>
                <w:iCs w:val="0"/>
                <w:color w:val="000000"/>
                <w:sz w:val="24"/>
                <w:szCs w:val="24"/>
                <w:u w:val="none"/>
              </w:rPr>
            </w:pPr>
          </w:p>
        </w:tc>
      </w:tr>
      <w:tr w14:paraId="21F6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8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共六页     第五页</w:t>
            </w:r>
          </w:p>
        </w:tc>
      </w:tr>
      <w:tr w14:paraId="13B0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50D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洗衣房设备维保记录</w:t>
            </w:r>
          </w:p>
        </w:tc>
      </w:tr>
      <w:tr w14:paraId="788E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E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SAGACITY</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7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衣物输送线</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4BA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□电气箱吸尘                □检查程序控制板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□检查轨道传动部件          □检查取衣门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□检查传动电机              □检查电动部件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□检查此轮润滑油添加        □检查内部清洁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□检查开关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D601">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2275">
            <w:pPr>
              <w:rPr>
                <w:rFonts w:hint="eastAsia" w:ascii="宋体" w:hAnsi="宋体" w:eastAsia="宋体" w:cs="宋体"/>
                <w:i w:val="0"/>
                <w:iCs w:val="0"/>
                <w:color w:val="000000"/>
                <w:sz w:val="24"/>
                <w:szCs w:val="24"/>
                <w:u w:val="none"/>
              </w:rPr>
            </w:pPr>
          </w:p>
        </w:tc>
      </w:tr>
      <w:tr w14:paraId="6F9B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D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A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服装包装机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393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□检查轨道传动部件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□检查传动电机              □检查电动部件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□检查此轮润滑油添加        □检查内部清洁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9AC9">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4E78">
            <w:pPr>
              <w:rPr>
                <w:rFonts w:hint="eastAsia" w:ascii="宋体" w:hAnsi="宋体" w:eastAsia="宋体" w:cs="宋体"/>
                <w:i w:val="0"/>
                <w:iCs w:val="0"/>
                <w:color w:val="000000"/>
                <w:sz w:val="24"/>
                <w:szCs w:val="24"/>
                <w:u w:val="none"/>
              </w:rPr>
            </w:pPr>
          </w:p>
        </w:tc>
      </w:tr>
      <w:tr w14:paraId="6757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8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弘飞</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4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服装包装机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5BEF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□检查轨道传动部件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□检查传动电机              □检查电动部件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□检查此轮润滑油添加        □检查内部清洁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5085">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1096">
            <w:pPr>
              <w:rPr>
                <w:rFonts w:hint="eastAsia" w:ascii="宋体" w:hAnsi="宋体" w:eastAsia="宋体" w:cs="宋体"/>
                <w:i w:val="0"/>
                <w:iCs w:val="0"/>
                <w:color w:val="000000"/>
                <w:sz w:val="24"/>
                <w:szCs w:val="24"/>
                <w:u w:val="none"/>
              </w:rPr>
            </w:pPr>
          </w:p>
        </w:tc>
      </w:tr>
      <w:tr w14:paraId="1E98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D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开山</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5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F6FC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□检查压控与压力表              □检查油位             □检查电机及皮带                □排放积水        □检查减震器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371C">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6140">
            <w:pPr>
              <w:rPr>
                <w:rFonts w:hint="eastAsia" w:ascii="宋体" w:hAnsi="宋体" w:eastAsia="宋体" w:cs="宋体"/>
                <w:i w:val="0"/>
                <w:iCs w:val="0"/>
                <w:color w:val="000000"/>
                <w:sz w:val="24"/>
                <w:szCs w:val="24"/>
                <w:u w:val="none"/>
              </w:rPr>
            </w:pPr>
          </w:p>
        </w:tc>
      </w:tr>
      <w:tr w14:paraId="77F5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F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开山</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9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w:t>
            </w: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A5B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□检查压控与压力表              □检查油位             □检查电机及皮带                □排放积水        □检查减震器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6E81">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B6D1">
            <w:pPr>
              <w:rPr>
                <w:rFonts w:hint="eastAsia" w:ascii="宋体" w:hAnsi="宋体" w:eastAsia="宋体" w:cs="宋体"/>
                <w:i w:val="0"/>
                <w:iCs w:val="0"/>
                <w:color w:val="000000"/>
                <w:sz w:val="24"/>
                <w:szCs w:val="24"/>
                <w:u w:val="none"/>
              </w:rPr>
            </w:pPr>
          </w:p>
        </w:tc>
      </w:tr>
      <w:tr w14:paraId="4BAD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7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捷豹</w:t>
            </w:r>
          </w:p>
        </w:tc>
        <w:tc>
          <w:tcPr>
            <w:tcW w:w="761" w:type="pct"/>
            <w:tcBorders>
              <w:top w:val="nil"/>
              <w:left w:val="single" w:color="000000" w:sz="4" w:space="0"/>
              <w:bottom w:val="single" w:color="000000" w:sz="4" w:space="0"/>
              <w:right w:val="single" w:color="000000" w:sz="4" w:space="0"/>
            </w:tcBorders>
            <w:shd w:val="clear" w:color="auto" w:fill="auto"/>
            <w:noWrap/>
            <w:vAlign w:val="center"/>
          </w:tcPr>
          <w:p w14:paraId="3411E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干燥机</w:t>
            </w:r>
          </w:p>
        </w:tc>
        <w:tc>
          <w:tcPr>
            <w:tcW w:w="2374" w:type="pct"/>
            <w:gridSpan w:val="3"/>
            <w:tcBorders>
              <w:top w:val="nil"/>
              <w:left w:val="single" w:color="000000" w:sz="4" w:space="0"/>
              <w:bottom w:val="single" w:color="000000" w:sz="4" w:space="0"/>
              <w:right w:val="single" w:color="000000" w:sz="4" w:space="0"/>
            </w:tcBorders>
            <w:shd w:val="clear" w:color="auto" w:fill="auto"/>
            <w:vAlign w:val="center"/>
          </w:tcPr>
          <w:p w14:paraId="6E2128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□检查气压   □检查电箱线路    □清理冷凝器</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C850">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5DCA">
            <w:pPr>
              <w:rPr>
                <w:rFonts w:hint="eastAsia" w:ascii="宋体" w:hAnsi="宋体" w:eastAsia="宋体" w:cs="宋体"/>
                <w:i w:val="0"/>
                <w:iCs w:val="0"/>
                <w:color w:val="000000"/>
                <w:sz w:val="24"/>
                <w:szCs w:val="24"/>
                <w:u w:val="none"/>
              </w:rPr>
            </w:pPr>
          </w:p>
        </w:tc>
      </w:tr>
      <w:tr w14:paraId="2721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110E">
            <w:pPr>
              <w:jc w:val="center"/>
              <w:rPr>
                <w:rFonts w:hint="eastAsia" w:ascii="宋体" w:hAnsi="宋体" w:eastAsia="宋体" w:cs="宋体"/>
                <w:i w:val="0"/>
                <w:iCs w:val="0"/>
                <w:color w:val="000000"/>
                <w:sz w:val="24"/>
                <w:szCs w:val="24"/>
                <w:u w:val="none"/>
              </w:rPr>
            </w:pPr>
          </w:p>
        </w:tc>
        <w:tc>
          <w:tcPr>
            <w:tcW w:w="761" w:type="pct"/>
            <w:tcBorders>
              <w:top w:val="nil"/>
              <w:left w:val="single" w:color="000000" w:sz="4" w:space="0"/>
              <w:bottom w:val="single" w:color="000000" w:sz="4" w:space="0"/>
              <w:right w:val="single" w:color="000000" w:sz="4" w:space="0"/>
            </w:tcBorders>
            <w:shd w:val="clear" w:color="auto" w:fill="auto"/>
            <w:noWrap/>
            <w:vAlign w:val="center"/>
          </w:tcPr>
          <w:p w14:paraId="131DEAF0">
            <w:pPr>
              <w:jc w:val="center"/>
              <w:rPr>
                <w:rFonts w:hint="eastAsia" w:ascii="宋体" w:hAnsi="宋体" w:eastAsia="宋体" w:cs="宋体"/>
                <w:i w:val="0"/>
                <w:iCs w:val="0"/>
                <w:color w:val="000000"/>
                <w:sz w:val="22"/>
                <w:szCs w:val="22"/>
                <w:u w:val="none"/>
              </w:rPr>
            </w:pPr>
          </w:p>
        </w:tc>
        <w:tc>
          <w:tcPr>
            <w:tcW w:w="2374" w:type="pct"/>
            <w:gridSpan w:val="3"/>
            <w:tcBorders>
              <w:top w:val="nil"/>
              <w:left w:val="single" w:color="000000" w:sz="4" w:space="0"/>
              <w:bottom w:val="single" w:color="000000" w:sz="4" w:space="0"/>
              <w:right w:val="single" w:color="000000" w:sz="4" w:space="0"/>
            </w:tcBorders>
            <w:shd w:val="clear" w:color="auto" w:fill="auto"/>
            <w:vAlign w:val="center"/>
          </w:tcPr>
          <w:p w14:paraId="3F1EA12A">
            <w:pPr>
              <w:jc w:val="both"/>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ACC0">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BA11">
            <w:pPr>
              <w:rPr>
                <w:rFonts w:hint="eastAsia" w:ascii="宋体" w:hAnsi="宋体" w:eastAsia="宋体" w:cs="宋体"/>
                <w:i w:val="0"/>
                <w:iCs w:val="0"/>
                <w:color w:val="000000"/>
                <w:sz w:val="24"/>
                <w:szCs w:val="24"/>
                <w:u w:val="none"/>
              </w:rPr>
            </w:pPr>
          </w:p>
        </w:tc>
      </w:tr>
      <w:tr w14:paraId="50D0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16A8">
            <w:pPr>
              <w:jc w:val="center"/>
              <w:rPr>
                <w:rFonts w:hint="eastAsia" w:ascii="宋体" w:hAnsi="宋体" w:eastAsia="宋体" w:cs="宋体"/>
                <w:i w:val="0"/>
                <w:iCs w:val="0"/>
                <w:color w:val="000000"/>
                <w:sz w:val="24"/>
                <w:szCs w:val="24"/>
                <w:u w:val="none"/>
              </w:rPr>
            </w:pPr>
          </w:p>
        </w:tc>
        <w:tc>
          <w:tcPr>
            <w:tcW w:w="761" w:type="pct"/>
            <w:tcBorders>
              <w:top w:val="nil"/>
              <w:left w:val="single" w:color="000000" w:sz="4" w:space="0"/>
              <w:bottom w:val="single" w:color="000000" w:sz="4" w:space="0"/>
              <w:right w:val="single" w:color="000000" w:sz="4" w:space="0"/>
            </w:tcBorders>
            <w:shd w:val="clear" w:color="auto" w:fill="auto"/>
            <w:noWrap/>
            <w:vAlign w:val="center"/>
          </w:tcPr>
          <w:p w14:paraId="6E092560">
            <w:pPr>
              <w:jc w:val="center"/>
              <w:rPr>
                <w:rFonts w:hint="eastAsia" w:ascii="宋体" w:hAnsi="宋体" w:eastAsia="宋体" w:cs="宋体"/>
                <w:i w:val="0"/>
                <w:iCs w:val="0"/>
                <w:color w:val="000000"/>
                <w:sz w:val="22"/>
                <w:szCs w:val="22"/>
                <w:u w:val="none"/>
              </w:rPr>
            </w:pPr>
          </w:p>
        </w:tc>
        <w:tc>
          <w:tcPr>
            <w:tcW w:w="2374" w:type="pct"/>
            <w:gridSpan w:val="3"/>
            <w:tcBorders>
              <w:top w:val="nil"/>
              <w:left w:val="single" w:color="000000" w:sz="4" w:space="0"/>
              <w:bottom w:val="single" w:color="000000" w:sz="4" w:space="0"/>
              <w:right w:val="single" w:color="000000" w:sz="4" w:space="0"/>
            </w:tcBorders>
            <w:shd w:val="clear" w:color="auto" w:fill="auto"/>
            <w:vAlign w:val="center"/>
          </w:tcPr>
          <w:p w14:paraId="4638D605">
            <w:pPr>
              <w:jc w:val="both"/>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9F39">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13AC">
            <w:pPr>
              <w:rPr>
                <w:rFonts w:hint="eastAsia" w:ascii="宋体" w:hAnsi="宋体" w:eastAsia="宋体" w:cs="宋体"/>
                <w:i w:val="0"/>
                <w:iCs w:val="0"/>
                <w:color w:val="000000"/>
                <w:sz w:val="24"/>
                <w:szCs w:val="24"/>
                <w:u w:val="none"/>
              </w:rPr>
            </w:pPr>
          </w:p>
        </w:tc>
      </w:tr>
      <w:tr w14:paraId="7CA0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C045">
            <w:pPr>
              <w:jc w:val="center"/>
              <w:rPr>
                <w:rFonts w:hint="eastAsia" w:ascii="宋体" w:hAnsi="宋体" w:eastAsia="宋体" w:cs="宋体"/>
                <w:i w:val="0"/>
                <w:iCs w:val="0"/>
                <w:color w:val="000000"/>
                <w:sz w:val="24"/>
                <w:szCs w:val="24"/>
                <w:u w:val="none"/>
              </w:rPr>
            </w:pPr>
          </w:p>
        </w:tc>
        <w:tc>
          <w:tcPr>
            <w:tcW w:w="761" w:type="pct"/>
            <w:tcBorders>
              <w:top w:val="nil"/>
              <w:left w:val="single" w:color="000000" w:sz="4" w:space="0"/>
              <w:bottom w:val="single" w:color="000000" w:sz="4" w:space="0"/>
              <w:right w:val="single" w:color="000000" w:sz="4" w:space="0"/>
            </w:tcBorders>
            <w:shd w:val="clear" w:color="auto" w:fill="auto"/>
            <w:noWrap/>
            <w:vAlign w:val="center"/>
          </w:tcPr>
          <w:p w14:paraId="7A6A7134">
            <w:pPr>
              <w:jc w:val="center"/>
              <w:rPr>
                <w:rFonts w:hint="eastAsia" w:ascii="宋体" w:hAnsi="宋体" w:eastAsia="宋体" w:cs="宋体"/>
                <w:i w:val="0"/>
                <w:iCs w:val="0"/>
                <w:color w:val="000000"/>
                <w:sz w:val="22"/>
                <w:szCs w:val="22"/>
                <w:u w:val="none"/>
              </w:rPr>
            </w:pPr>
          </w:p>
        </w:tc>
        <w:tc>
          <w:tcPr>
            <w:tcW w:w="2374" w:type="pct"/>
            <w:gridSpan w:val="3"/>
            <w:tcBorders>
              <w:top w:val="nil"/>
              <w:left w:val="single" w:color="000000" w:sz="4" w:space="0"/>
              <w:bottom w:val="single" w:color="000000" w:sz="4" w:space="0"/>
              <w:right w:val="single" w:color="000000" w:sz="4" w:space="0"/>
            </w:tcBorders>
            <w:shd w:val="clear" w:color="auto" w:fill="auto"/>
            <w:vAlign w:val="center"/>
          </w:tcPr>
          <w:p w14:paraId="3764290C">
            <w:pPr>
              <w:jc w:val="left"/>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3159">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A1B4">
            <w:pPr>
              <w:rPr>
                <w:rFonts w:hint="eastAsia" w:ascii="宋体" w:hAnsi="宋体" w:eastAsia="宋体" w:cs="宋体"/>
                <w:i w:val="0"/>
                <w:iCs w:val="0"/>
                <w:color w:val="000000"/>
                <w:sz w:val="24"/>
                <w:szCs w:val="24"/>
                <w:u w:val="none"/>
              </w:rPr>
            </w:pPr>
          </w:p>
        </w:tc>
      </w:tr>
      <w:tr w14:paraId="38A6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E98B">
            <w:pP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DC1C">
            <w:pPr>
              <w:jc w:val="left"/>
              <w:rPr>
                <w:rFonts w:hint="eastAsia" w:ascii="宋体" w:hAnsi="宋体" w:eastAsia="宋体" w:cs="宋体"/>
                <w:i w:val="0"/>
                <w:iCs w:val="0"/>
                <w:color w:val="000000"/>
                <w:sz w:val="24"/>
                <w:szCs w:val="24"/>
                <w:u w:val="none"/>
              </w:rPr>
            </w:pPr>
          </w:p>
        </w:tc>
        <w:tc>
          <w:tcPr>
            <w:tcW w:w="2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50490">
            <w:pPr>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B253">
            <w:pP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9385">
            <w:pPr>
              <w:rPr>
                <w:rFonts w:hint="eastAsia" w:ascii="宋体" w:hAnsi="宋体" w:eastAsia="宋体" w:cs="宋体"/>
                <w:i w:val="0"/>
                <w:iCs w:val="0"/>
                <w:color w:val="000000"/>
                <w:sz w:val="24"/>
                <w:szCs w:val="24"/>
                <w:u w:val="none"/>
              </w:rPr>
            </w:pPr>
          </w:p>
        </w:tc>
      </w:tr>
      <w:tr w14:paraId="0986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2046">
            <w:pP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D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使用部门</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158E">
            <w:pPr>
              <w:jc w:val="center"/>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3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配套部</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4B88">
            <w:pPr>
              <w:jc w:val="center"/>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4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维保技工</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B2FD">
            <w:pPr>
              <w:rPr>
                <w:rFonts w:hint="eastAsia" w:ascii="宋体" w:hAnsi="宋体" w:eastAsia="宋体" w:cs="宋体"/>
                <w:i w:val="0"/>
                <w:iCs w:val="0"/>
                <w:color w:val="000000"/>
                <w:sz w:val="24"/>
                <w:szCs w:val="24"/>
                <w:u w:val="none"/>
              </w:rPr>
            </w:pPr>
          </w:p>
        </w:tc>
      </w:tr>
      <w:tr w14:paraId="40FD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2AAB">
            <w:pP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3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2F40">
            <w:pPr>
              <w:jc w:val="center"/>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1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E1CD">
            <w:pPr>
              <w:jc w:val="center"/>
              <w:rPr>
                <w:rFonts w:hint="eastAsia" w:ascii="宋体" w:hAnsi="宋体" w:eastAsia="宋体" w:cs="宋体"/>
                <w:i w:val="0"/>
                <w:iCs w:val="0"/>
                <w:color w:val="000000"/>
                <w:sz w:val="20"/>
                <w:szCs w:val="20"/>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6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64F9">
            <w:pPr>
              <w:rPr>
                <w:rFonts w:hint="eastAsia" w:ascii="宋体" w:hAnsi="宋体" w:eastAsia="宋体" w:cs="宋体"/>
                <w:i w:val="0"/>
                <w:iCs w:val="0"/>
                <w:color w:val="000000"/>
                <w:sz w:val="24"/>
                <w:szCs w:val="24"/>
                <w:u w:val="none"/>
              </w:rPr>
            </w:pPr>
          </w:p>
        </w:tc>
      </w:tr>
      <w:tr w14:paraId="4202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B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共六页     第六页</w:t>
            </w:r>
          </w:p>
        </w:tc>
      </w:tr>
    </w:tbl>
    <w:p w14:paraId="098627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leftChars="0" w:right="0" w:firstLine="0"/>
        <w:jc w:val="left"/>
        <w:textAlignment w:val="auto"/>
        <w:rPr>
          <w:rFonts w:hint="eastAsia" w:ascii="仿宋" w:hAnsi="仿宋" w:eastAsia="仿宋" w:cs="仿宋"/>
          <w:b w:val="0"/>
          <w:bCs w:val="0"/>
          <w:spacing w:val="-2"/>
          <w:kern w:val="0"/>
          <w:sz w:val="24"/>
          <w:szCs w:val="24"/>
          <w:lang w:val="en-US" w:eastAsia="zh-CN" w:bidi="ar-SA"/>
        </w:rPr>
      </w:pPr>
    </w:p>
    <w:p w14:paraId="6AE4AA58">
      <w:pPr>
        <w:pStyle w:val="4"/>
        <w:keepNext w:val="0"/>
        <w:keepLines w:val="0"/>
        <w:pageBreakBefore w:val="0"/>
        <w:widowControl/>
        <w:numPr>
          <w:ilvl w:val="1"/>
          <w:numId w:val="7"/>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leftChars="0" w:firstLine="0" w:firstLineChars="0"/>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故障应急处理</w:t>
      </w:r>
    </w:p>
    <w:p w14:paraId="56B9E27F">
      <w:pPr>
        <w:pStyle w:val="4"/>
        <w:keepNext w:val="0"/>
        <w:keepLines w:val="0"/>
        <w:pageBreakBefore w:val="0"/>
        <w:widowControl/>
        <w:numPr>
          <w:ilvl w:val="1"/>
          <w:numId w:val="10"/>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常见故障应对</w:t>
      </w:r>
    </w:p>
    <w:p w14:paraId="089F6EF0">
      <w:pPr>
        <w:pStyle w:val="3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firstLine="877" w:firstLineChars="372"/>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设备不启动：检查电源、门锁、急停开关。</w:t>
      </w:r>
    </w:p>
    <w:p w14:paraId="03C0AA23">
      <w:pPr>
        <w:pStyle w:val="3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firstLine="877" w:firstLineChars="372"/>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异响/振动：立即停机，检查轴承、皮带或负载平衡。</w:t>
      </w:r>
    </w:p>
    <w:p w14:paraId="23BF1F15">
      <w:pPr>
        <w:pStyle w:val="3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firstLine="877" w:firstLineChars="372"/>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漏水/漏气：关闭水源/气源，更换密封件。</w:t>
      </w:r>
    </w:p>
    <w:p w14:paraId="331CAF1C">
      <w:pPr>
        <w:pStyle w:val="4"/>
        <w:keepNext w:val="0"/>
        <w:keepLines w:val="0"/>
        <w:pageBreakBefore w:val="0"/>
        <w:widowControl/>
        <w:numPr>
          <w:ilvl w:val="1"/>
          <w:numId w:val="10"/>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备件储备清单</w:t>
      </w:r>
    </w:p>
    <w:p w14:paraId="517BD057">
      <w:pPr>
        <w:pStyle w:val="3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firstLine="877" w:firstLineChars="372"/>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易损件：皮带、密封圈、加热管、保险丝。</w:t>
      </w:r>
    </w:p>
    <w:p w14:paraId="6F711704">
      <w:pPr>
        <w:pStyle w:val="3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firstLine="877" w:firstLineChars="372"/>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关键件：电机、变频器、控制主板（需提前采购周期长的部件）。</w:t>
      </w:r>
    </w:p>
    <w:p w14:paraId="5D112CEB">
      <w:pPr>
        <w:pStyle w:val="4"/>
        <w:keepNext w:val="0"/>
        <w:keepLines w:val="0"/>
        <w:pageBreakBefore w:val="0"/>
        <w:widowControl/>
        <w:numPr>
          <w:ilvl w:val="1"/>
          <w:numId w:val="7"/>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leftChars="0" w:firstLine="0" w:firstLineChars="0"/>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记录与改进</w:t>
      </w:r>
    </w:p>
    <w:p w14:paraId="7CEFA3D0">
      <w:pPr>
        <w:pStyle w:val="4"/>
        <w:keepNext w:val="0"/>
        <w:keepLines w:val="0"/>
        <w:pageBreakBefore w:val="0"/>
        <w:widowControl/>
        <w:numPr>
          <w:ilvl w:val="1"/>
          <w:numId w:val="11"/>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维保记录</w:t>
      </w:r>
    </w:p>
    <w:p w14:paraId="6FE38543">
      <w:pPr>
        <w:pStyle w:val="3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firstLine="877" w:firstLineChars="372"/>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记录日期、内容、更换部件、责任人（示例模板见附件）。</w:t>
      </w:r>
    </w:p>
    <w:p w14:paraId="7FF0DE4D">
      <w:pPr>
        <w:pStyle w:val="4"/>
        <w:keepNext w:val="0"/>
        <w:keepLines w:val="0"/>
        <w:pageBreakBefore w:val="0"/>
        <w:widowControl/>
        <w:numPr>
          <w:ilvl w:val="1"/>
          <w:numId w:val="11"/>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数据分析</w:t>
      </w:r>
    </w:p>
    <w:p w14:paraId="60E13564">
      <w:pPr>
        <w:pStyle w:val="3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firstLine="877" w:firstLineChars="372"/>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每月统计故障类型，针对性优化保养频率。</w:t>
      </w:r>
    </w:p>
    <w:p w14:paraId="6F6B3ACB">
      <w:pPr>
        <w:pStyle w:val="4"/>
        <w:keepNext w:val="0"/>
        <w:keepLines w:val="0"/>
        <w:pageBreakBefore w:val="0"/>
        <w:widowControl/>
        <w:numPr>
          <w:ilvl w:val="1"/>
          <w:numId w:val="7"/>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leftChars="0" w:firstLine="0" w:firstLineChars="0"/>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培训</w:t>
      </w:r>
    </w:p>
    <w:p w14:paraId="3247C4CE">
      <w:pPr>
        <w:pStyle w:val="4"/>
        <w:keepNext w:val="0"/>
        <w:keepLines w:val="0"/>
        <w:pageBreakBefore w:val="0"/>
        <w:widowControl/>
        <w:numPr>
          <w:ilvl w:val="1"/>
          <w:numId w:val="12"/>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设备操作规范（如避免超载）。</w:t>
      </w:r>
    </w:p>
    <w:p w14:paraId="4FD1AA2A">
      <w:pPr>
        <w:pStyle w:val="4"/>
        <w:keepNext w:val="0"/>
        <w:keepLines w:val="0"/>
        <w:pageBreakBefore w:val="0"/>
        <w:widowControl/>
        <w:numPr>
          <w:ilvl w:val="1"/>
          <w:numId w:val="12"/>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基础故障识别（如代码报警解读）。</w:t>
      </w:r>
    </w:p>
    <w:p w14:paraId="411E5E3A">
      <w:pPr>
        <w:pStyle w:val="4"/>
        <w:keepNext w:val="0"/>
        <w:keepLines w:val="0"/>
        <w:pageBreakBefore w:val="0"/>
        <w:widowControl/>
        <w:numPr>
          <w:ilvl w:val="1"/>
          <w:numId w:val="7"/>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0" w:leftChars="0" w:firstLine="0" w:firstLineChars="0"/>
        <w:jc w:val="left"/>
        <w:textAlignment w:val="auto"/>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附件</w:t>
      </w:r>
    </w:p>
    <w:p w14:paraId="438AF376">
      <w:pPr>
        <w:pStyle w:val="4"/>
        <w:keepNext w:val="0"/>
        <w:keepLines w:val="0"/>
        <w:pageBreakBefore w:val="0"/>
        <w:widowControl/>
        <w:numPr>
          <w:ilvl w:val="1"/>
          <w:numId w:val="13"/>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设备维保周期表（按品牌/型号细化）。</w:t>
      </w:r>
    </w:p>
    <w:p w14:paraId="1589D325">
      <w:pPr>
        <w:pStyle w:val="4"/>
        <w:keepNext w:val="0"/>
        <w:keepLines w:val="0"/>
        <w:pageBreakBefore w:val="0"/>
        <w:widowControl/>
        <w:numPr>
          <w:ilvl w:val="1"/>
          <w:numId w:val="13"/>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安全操作手册（含紧急联系人电话）。</w:t>
      </w:r>
    </w:p>
    <w:p w14:paraId="073DC132">
      <w:pPr>
        <w:pStyle w:val="4"/>
        <w:keepNext w:val="0"/>
        <w:keepLines w:val="0"/>
        <w:pageBreakBefore w:val="0"/>
        <w:widowControl/>
        <w:numPr>
          <w:ilvl w:val="1"/>
          <w:numId w:val="13"/>
        </w:numPr>
        <w:suppressLineNumbers w:val="0"/>
        <w:shd w:val="clear" w:fill="FFFFFF"/>
        <w:kinsoku/>
        <w:wordWrap/>
        <w:overflowPunct/>
        <w:topLinePunct w:val="0"/>
        <w:autoSpaceDE/>
        <w:autoSpaceDN/>
        <w:bidi w:val="0"/>
        <w:adjustRightInd/>
        <w:snapToGrid w:val="0"/>
        <w:spacing w:before="0" w:beforeAutospacing="0" w:after="0" w:afterAutospacing="0" w:line="360" w:lineRule="auto"/>
        <w:ind w:left="840" w:leftChars="0" w:hanging="420" w:firstLineChars="0"/>
        <w:jc w:val="left"/>
        <w:textAlignment w:val="auto"/>
        <w:outlineLvl w:val="2"/>
        <w:rPr>
          <w:rFonts w:hint="eastAsia" w:ascii="仿宋" w:hAnsi="仿宋" w:eastAsia="仿宋" w:cs="仿宋"/>
          <w:b w:val="0"/>
          <w:bCs w:val="0"/>
          <w:spacing w:val="-2"/>
          <w:kern w:val="0"/>
          <w:sz w:val="24"/>
          <w:szCs w:val="24"/>
          <w:lang w:val="en-US" w:eastAsia="zh-CN" w:bidi="ar-SA"/>
        </w:rPr>
      </w:pPr>
      <w:r>
        <w:rPr>
          <w:rFonts w:hint="eastAsia" w:ascii="仿宋" w:hAnsi="仿宋" w:eastAsia="仿宋" w:cs="仿宋"/>
          <w:b w:val="0"/>
          <w:bCs w:val="0"/>
          <w:spacing w:val="-2"/>
          <w:kern w:val="0"/>
          <w:sz w:val="24"/>
          <w:szCs w:val="24"/>
          <w:lang w:val="en-US" w:eastAsia="zh-CN" w:bidi="ar-SA"/>
        </w:rPr>
        <w:t>备件采购供应商清单。</w:t>
      </w:r>
    </w:p>
    <w:p w14:paraId="108AD9B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w:t>
      </w:r>
      <w:r>
        <w:rPr>
          <w:rFonts w:hint="eastAsia" w:asciiTheme="minorEastAsia" w:hAnsiTheme="minorEastAsia" w:eastAsiaTheme="minorEastAsia" w:cstheme="minorEastAsia"/>
          <w:b/>
          <w:bCs/>
          <w:sz w:val="24"/>
          <w:szCs w:val="24"/>
          <w:lang w:val="en-US" w:eastAsia="zh-CN"/>
        </w:rPr>
        <w:t>维保</w:t>
      </w:r>
      <w:r>
        <w:rPr>
          <w:rFonts w:hint="eastAsia" w:asciiTheme="minorEastAsia" w:hAnsiTheme="minorEastAsia" w:eastAsiaTheme="minorEastAsia" w:cstheme="minorEastAsia"/>
          <w:b/>
          <w:bCs/>
          <w:sz w:val="24"/>
          <w:szCs w:val="24"/>
        </w:rPr>
        <w:t>周期</w:t>
      </w:r>
    </w:p>
    <w:p w14:paraId="564ACAF5">
      <w:pPr>
        <w:spacing w:line="360" w:lineRule="auto"/>
        <w:ind w:firstLine="480" w:firstLineChars="200"/>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自合同签订起一年。</w:t>
      </w:r>
    </w:p>
    <w:p w14:paraId="19DE33DA">
      <w:pPr>
        <w:numPr>
          <w:ilvl w:val="0"/>
          <w:numId w:val="0"/>
        </w:numPr>
        <w:spacing w:line="360" w:lineRule="auto"/>
        <w:outlineLvl w:val="1"/>
        <w:rPr>
          <w:rFonts w:hint="eastAsia" w:asciiTheme="minorEastAsia" w:hAnsiTheme="minorEastAsia" w:eastAsiaTheme="minorEastAsia" w:cstheme="minorEastAsia"/>
          <w:b/>
          <w:bCs/>
          <w:sz w:val="24"/>
          <w:szCs w:val="24"/>
          <w:highlight w:val="none"/>
        </w:rPr>
      </w:pPr>
      <w:bookmarkStart w:id="57" w:name="_Toc31891"/>
      <w:r>
        <w:rPr>
          <w:rFonts w:hint="eastAsia" w:asciiTheme="minorEastAsia" w:hAnsiTheme="minorEastAsia" w:eastAsiaTheme="minorEastAsia" w:cstheme="minorEastAsia"/>
          <w:b/>
          <w:bCs/>
          <w:sz w:val="24"/>
          <w:szCs w:val="24"/>
          <w:highlight w:val="none"/>
          <w:lang w:val="en-US" w:eastAsia="zh-CN"/>
        </w:rPr>
        <w:t>六、</w:t>
      </w:r>
      <w:r>
        <w:rPr>
          <w:rFonts w:hint="eastAsia" w:asciiTheme="minorEastAsia" w:hAnsiTheme="minorEastAsia" w:eastAsiaTheme="minorEastAsia" w:cstheme="minorEastAsia"/>
          <w:b/>
          <w:bCs/>
          <w:sz w:val="24"/>
          <w:szCs w:val="24"/>
          <w:highlight w:val="none"/>
        </w:rPr>
        <w:t>付款计划</w:t>
      </w:r>
      <w:bookmarkEnd w:id="57"/>
    </w:p>
    <w:p w14:paraId="2BA657D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自合同签订起每半年结算一次</w:t>
      </w:r>
      <w:r>
        <w:rPr>
          <w:rFonts w:hint="eastAsia" w:asciiTheme="minorEastAsia" w:hAnsiTheme="minorEastAsia" w:eastAsiaTheme="minorEastAsia" w:cstheme="minorEastAsia"/>
          <w:sz w:val="24"/>
          <w:szCs w:val="24"/>
          <w:highlight w:val="none"/>
        </w:rPr>
        <w:t>。</w:t>
      </w:r>
    </w:p>
    <w:p w14:paraId="1A505C8E">
      <w:pPr>
        <w:rPr>
          <w:rFonts w:hint="eastAsia"/>
          <w:highlight w:val="none"/>
          <w:lang w:eastAsia="zh-CN"/>
        </w:rPr>
      </w:pPr>
      <w:bookmarkStart w:id="58" w:name="_Toc22939"/>
      <w:r>
        <w:rPr>
          <w:rFonts w:hint="eastAsia"/>
          <w:highlight w:val="none"/>
          <w:lang w:eastAsia="zh-CN"/>
        </w:rPr>
        <w:br w:type="page"/>
      </w:r>
    </w:p>
    <w:p w14:paraId="7DCF3192">
      <w:pPr>
        <w:pStyle w:val="2"/>
        <w:bidi w:val="0"/>
        <w:rPr>
          <w:rFonts w:hint="eastAsia"/>
          <w:highlight w:val="none"/>
          <w:lang w:eastAsia="zh-CN"/>
        </w:rPr>
      </w:pPr>
      <w:r>
        <w:rPr>
          <w:rFonts w:hint="eastAsia"/>
          <w:highlight w:val="none"/>
          <w:lang w:eastAsia="zh-CN"/>
        </w:rPr>
        <w:t>第</w:t>
      </w:r>
      <w:r>
        <w:rPr>
          <w:rFonts w:hint="eastAsia"/>
          <w:highlight w:val="none"/>
          <w:lang w:val="en-US" w:eastAsia="zh-CN"/>
        </w:rPr>
        <w:t>五</w:t>
      </w:r>
      <w:r>
        <w:rPr>
          <w:rFonts w:hint="eastAsia"/>
          <w:highlight w:val="none"/>
          <w:lang w:eastAsia="zh-CN"/>
        </w:rPr>
        <w:t>章</w:t>
      </w:r>
      <w:r>
        <w:rPr>
          <w:rFonts w:hint="eastAsia"/>
          <w:highlight w:val="none"/>
          <w:lang w:val="en-US" w:eastAsia="zh-CN"/>
        </w:rPr>
        <w:t xml:space="preserve"> </w:t>
      </w:r>
      <w:r>
        <w:rPr>
          <w:rFonts w:hint="eastAsia"/>
          <w:highlight w:val="none"/>
          <w:lang w:eastAsia="zh-CN"/>
        </w:rPr>
        <w:t>合同条款</w:t>
      </w:r>
      <w:bookmarkEnd w:id="58"/>
    </w:p>
    <w:p w14:paraId="0AA29750">
      <w:pPr>
        <w:spacing w:line="312" w:lineRule="auto"/>
        <w:jc w:val="center"/>
        <w:rPr>
          <w:rFonts w:ascii="新宋体" w:hAnsi="新宋体" w:eastAsia="新宋体" w:cs="新宋体"/>
          <w:b/>
          <w:bCs/>
          <w:sz w:val="36"/>
          <w:szCs w:val="36"/>
        </w:rPr>
      </w:pPr>
      <w:r>
        <w:rPr>
          <w:rFonts w:hint="eastAsia" w:ascii="新宋体" w:hAnsi="新宋体" w:eastAsia="新宋体" w:cs="新宋体"/>
          <w:b/>
          <w:bCs/>
          <w:sz w:val="36"/>
          <w:szCs w:val="36"/>
        </w:rPr>
        <w:t>洗衣房设备维护保养合同</w:t>
      </w:r>
    </w:p>
    <w:p w14:paraId="524BE6AE">
      <w:pPr>
        <w:pStyle w:val="4"/>
        <w:jc w:val="both"/>
        <w:rPr>
          <w:rFonts w:eastAsia="黑体"/>
          <w:sz w:val="28"/>
        </w:rPr>
      </w:pPr>
    </w:p>
    <w:p w14:paraId="249A4E9C">
      <w:pPr>
        <w:pStyle w:val="3"/>
        <w:outlineLvl w:val="9"/>
        <w:rPr>
          <w:rFonts w:hint="eastAsia"/>
          <w:b/>
          <w:bCs/>
          <w:sz w:val="24"/>
          <w:highlight w:val="red"/>
          <w:lang w:eastAsia="zh-CN"/>
        </w:rPr>
      </w:pPr>
    </w:p>
    <w:p w14:paraId="52922330">
      <w:pPr>
        <w:rPr>
          <w:rFonts w:hint="eastAsia" w:ascii="宋体" w:hAnsi="宋体" w:cs="宋体"/>
          <w:bCs/>
          <w:color w:val="auto"/>
          <w:highlight w:val="none"/>
        </w:rPr>
      </w:pPr>
      <w:r>
        <w:rPr>
          <w:rFonts w:hint="eastAsia" w:ascii="宋体" w:hAnsi="宋体" w:cs="宋体"/>
          <w:bCs/>
          <w:color w:val="auto"/>
          <w:highlight w:val="none"/>
        </w:rPr>
        <w:t>注：本合同范本供签订合同时参考，部分条款可能调整，主体内容不变。</w:t>
      </w:r>
    </w:p>
    <w:p w14:paraId="69936B91">
      <w:pPr>
        <w:rPr>
          <w:rFonts w:hint="eastAsia" w:ascii="宋体" w:hAnsi="宋体" w:cs="宋体"/>
          <w:bCs/>
          <w:color w:val="auto"/>
          <w:highlight w:val="none"/>
        </w:rPr>
      </w:pPr>
    </w:p>
    <w:p w14:paraId="7A1AEB0E">
      <w:pPr>
        <w:spacing w:line="312" w:lineRule="auto"/>
        <w:rPr>
          <w:rFonts w:ascii="新宋体" w:hAnsi="新宋体" w:eastAsia="新宋体" w:cs="新宋体"/>
          <w:sz w:val="24"/>
          <w:szCs w:val="24"/>
        </w:rPr>
      </w:pPr>
      <w:r>
        <w:rPr>
          <w:rFonts w:hint="eastAsia" w:ascii="新宋体" w:hAnsi="新宋体" w:eastAsia="新宋体" w:cs="新宋体"/>
          <w:sz w:val="24"/>
          <w:szCs w:val="24"/>
        </w:rPr>
        <w:t>甲方：北京古北水镇旅游有限公司</w:t>
      </w:r>
    </w:p>
    <w:p w14:paraId="761A0A44">
      <w:pPr>
        <w:spacing w:line="312" w:lineRule="auto"/>
        <w:rPr>
          <w:rFonts w:ascii="新宋体" w:hAnsi="新宋体" w:eastAsia="新宋体" w:cs="新宋体"/>
          <w:sz w:val="24"/>
          <w:szCs w:val="24"/>
        </w:rPr>
      </w:pPr>
      <w:r>
        <w:rPr>
          <w:rFonts w:hint="eastAsia" w:ascii="新宋体" w:hAnsi="新宋体" w:eastAsia="新宋体" w:cs="新宋体"/>
          <w:sz w:val="24"/>
          <w:szCs w:val="24"/>
        </w:rPr>
        <w:t xml:space="preserve">乙方：    </w:t>
      </w:r>
    </w:p>
    <w:p w14:paraId="4D47CFEC">
      <w:pPr>
        <w:spacing w:line="312" w:lineRule="auto"/>
        <w:ind w:firstLine="480"/>
        <w:rPr>
          <w:rFonts w:ascii="新宋体" w:hAnsi="新宋体" w:eastAsia="新宋体" w:cs="新宋体"/>
          <w:sz w:val="24"/>
          <w:szCs w:val="24"/>
        </w:rPr>
      </w:pPr>
      <w:r>
        <w:rPr>
          <w:rFonts w:hint="eastAsia" w:ascii="新宋体" w:hAnsi="新宋体" w:eastAsia="新宋体" w:cs="新宋体"/>
          <w:sz w:val="24"/>
          <w:szCs w:val="24"/>
        </w:rPr>
        <w:t>为保证甲方洗衣房设备得以良好的维护，最大限度的降低设备的使用管理成本，提高甲方业务的运营效率，由乙方为甲方设备提供定期维护保养服务，本着平等互利、诚实信用原则，经友好协商，达成如下协议：</w:t>
      </w:r>
    </w:p>
    <w:p w14:paraId="5F6E598E">
      <w:pPr>
        <w:ind w:firstLine="480"/>
        <w:rPr>
          <w:rFonts w:ascii="新宋体" w:hAnsi="新宋体" w:eastAsia="新宋体" w:cs="新宋体"/>
          <w:sz w:val="24"/>
          <w:szCs w:val="24"/>
        </w:rPr>
      </w:pPr>
    </w:p>
    <w:p w14:paraId="3DE05EA2">
      <w:pPr>
        <w:spacing w:line="312" w:lineRule="auto"/>
        <w:rPr>
          <w:rFonts w:ascii="新宋体" w:hAnsi="新宋体" w:eastAsia="新宋体" w:cs="新宋体"/>
          <w:b/>
          <w:bCs/>
          <w:sz w:val="24"/>
          <w:szCs w:val="24"/>
        </w:rPr>
      </w:pPr>
      <w:r>
        <w:rPr>
          <w:rFonts w:hint="eastAsia" w:ascii="新宋体" w:hAnsi="新宋体" w:eastAsia="新宋体" w:cs="新宋体"/>
          <w:b/>
          <w:bCs/>
          <w:sz w:val="24"/>
          <w:szCs w:val="24"/>
        </w:rPr>
        <w:t>第一条  维护保养设备清单：</w:t>
      </w:r>
    </w:p>
    <w:p w14:paraId="179E66D9">
      <w:pPr>
        <w:spacing w:line="312" w:lineRule="auto"/>
        <w:rPr>
          <w:rFonts w:hint="eastAsia" w:ascii="新宋体" w:hAnsi="新宋体" w:eastAsia="新宋体" w:cs="新宋体"/>
          <w:sz w:val="24"/>
          <w:szCs w:val="24"/>
        </w:rPr>
      </w:pPr>
      <w:r>
        <w:rPr>
          <w:rFonts w:hint="eastAsia" w:ascii="新宋体" w:hAnsi="新宋体" w:eastAsia="新宋体" w:cs="新宋体"/>
          <w:sz w:val="24"/>
          <w:szCs w:val="24"/>
        </w:rPr>
        <w:t>乙方为甲方提供下列设备的维修保养服务：</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385"/>
        <w:gridCol w:w="1670"/>
        <w:gridCol w:w="1686"/>
        <w:gridCol w:w="1612"/>
        <w:gridCol w:w="1820"/>
      </w:tblGrid>
      <w:tr w14:paraId="2D2D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62" w:type="dxa"/>
            <w:gridSpan w:val="6"/>
            <w:vAlign w:val="top"/>
          </w:tcPr>
          <w:p w14:paraId="09BAB071">
            <w:pPr>
              <w:keepNext w:val="0"/>
              <w:keepLines w:val="0"/>
              <w:widowControl/>
              <w:suppressLineNumbers w:val="0"/>
              <w:jc w:val="center"/>
              <w:textAlignment w:val="top"/>
              <w:rPr>
                <w:rFonts w:hint="eastAsia" w:asciiTheme="minorEastAsia" w:hAnsiTheme="minorEastAsia" w:eastAsiaTheme="minorEastAsia" w:cstheme="minorEastAsia"/>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洗衣房设备清单</w:t>
            </w:r>
          </w:p>
        </w:tc>
      </w:tr>
      <w:tr w14:paraId="5AE5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89" w:type="dxa"/>
            <w:vAlign w:val="center"/>
          </w:tcPr>
          <w:p w14:paraId="55EF9F5E">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序号</w:t>
            </w:r>
          </w:p>
        </w:tc>
        <w:tc>
          <w:tcPr>
            <w:tcW w:w="2385" w:type="dxa"/>
            <w:vAlign w:val="center"/>
          </w:tcPr>
          <w:p w14:paraId="2E23E1C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设备名称</w:t>
            </w:r>
          </w:p>
        </w:tc>
        <w:tc>
          <w:tcPr>
            <w:tcW w:w="1670" w:type="dxa"/>
            <w:vAlign w:val="center"/>
          </w:tcPr>
          <w:p w14:paraId="1AB808D5">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品牌</w:t>
            </w:r>
          </w:p>
        </w:tc>
        <w:tc>
          <w:tcPr>
            <w:tcW w:w="1686" w:type="dxa"/>
            <w:vAlign w:val="center"/>
          </w:tcPr>
          <w:p w14:paraId="7DAE8509">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型号规格</w:t>
            </w:r>
          </w:p>
        </w:tc>
        <w:tc>
          <w:tcPr>
            <w:tcW w:w="1612" w:type="dxa"/>
            <w:vAlign w:val="center"/>
          </w:tcPr>
          <w:p w14:paraId="706DCFC8">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数量</w:t>
            </w:r>
          </w:p>
        </w:tc>
        <w:tc>
          <w:tcPr>
            <w:tcW w:w="1820" w:type="dxa"/>
            <w:vAlign w:val="center"/>
          </w:tcPr>
          <w:p w14:paraId="7A092C26">
            <w:pPr>
              <w:keepNext w:val="0"/>
              <w:keepLines w:val="0"/>
              <w:widowControl/>
              <w:suppressLineNumbers w:val="0"/>
              <w:jc w:val="center"/>
              <w:textAlignment w:val="center"/>
              <w:rPr>
                <w:rFonts w:hint="eastAsia"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设备投产日期</w:t>
            </w:r>
          </w:p>
        </w:tc>
      </w:tr>
      <w:tr w14:paraId="281B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3402DB29">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2385" w:type="dxa"/>
            <w:vAlign w:val="center"/>
          </w:tcPr>
          <w:p w14:paraId="301F4185">
            <w:pPr>
              <w:keepNext w:val="0"/>
              <w:keepLines w:val="0"/>
              <w:widowControl/>
              <w:suppressLineNumbers w:val="0"/>
              <w:jc w:val="center"/>
              <w:textAlignment w:val="center"/>
              <w:rPr>
                <w:rFonts w:hint="eastAsia" w:ascii="宋体" w:hAnsi="宋体" w:eastAsia="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水洗机</w:t>
            </w:r>
          </w:p>
        </w:tc>
        <w:tc>
          <w:tcPr>
            <w:tcW w:w="1670" w:type="dxa"/>
            <w:vAlign w:val="center"/>
          </w:tcPr>
          <w:p w14:paraId="10B4B1B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海狮</w:t>
            </w:r>
          </w:p>
        </w:tc>
        <w:tc>
          <w:tcPr>
            <w:tcW w:w="1686" w:type="dxa"/>
            <w:vAlign w:val="center"/>
          </w:tcPr>
          <w:p w14:paraId="6F5E374A">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XGQ-130F</w:t>
            </w:r>
          </w:p>
        </w:tc>
        <w:tc>
          <w:tcPr>
            <w:tcW w:w="1612" w:type="dxa"/>
            <w:vAlign w:val="center"/>
          </w:tcPr>
          <w:p w14:paraId="4E4D607A">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3</w:t>
            </w:r>
          </w:p>
        </w:tc>
        <w:tc>
          <w:tcPr>
            <w:tcW w:w="1820" w:type="dxa"/>
            <w:vAlign w:val="center"/>
          </w:tcPr>
          <w:p w14:paraId="71A0EBFD">
            <w:pPr>
              <w:keepNext w:val="0"/>
              <w:keepLines w:val="0"/>
              <w:widowControl/>
              <w:suppressLineNumbers w:val="0"/>
              <w:ind w:firstLine="210" w:firstLineChars="100"/>
              <w:jc w:val="both"/>
              <w:textAlignment w:val="center"/>
              <w:rPr>
                <w:rFonts w:hint="eastAsia" w:ascii="新宋体" w:hAnsi="新宋体" w:eastAsia="新宋体" w:cs="新宋体"/>
                <w:sz w:val="21"/>
                <w:szCs w:val="21"/>
                <w:lang w:eastAsia="zh-CN"/>
              </w:rPr>
            </w:pPr>
            <w:r>
              <w:rPr>
                <w:rFonts w:hint="eastAsia" w:ascii="新宋体" w:hAnsi="新宋体" w:eastAsia="新宋体" w:cs="新宋体"/>
                <w:i w:val="0"/>
                <w:iCs w:val="0"/>
                <w:color w:val="000000"/>
                <w:kern w:val="0"/>
                <w:sz w:val="21"/>
                <w:szCs w:val="21"/>
                <w:u w:val="none"/>
                <w:lang w:val="en-US" w:eastAsia="zh-CN" w:bidi="ar"/>
              </w:rPr>
              <w:t>2015年8月</w:t>
            </w:r>
          </w:p>
        </w:tc>
      </w:tr>
      <w:tr w14:paraId="5491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0C201D37">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w:t>
            </w:r>
          </w:p>
        </w:tc>
        <w:tc>
          <w:tcPr>
            <w:tcW w:w="2385" w:type="dxa"/>
            <w:vAlign w:val="center"/>
          </w:tcPr>
          <w:p w14:paraId="0AB085F8">
            <w:pPr>
              <w:keepNext w:val="0"/>
              <w:keepLines w:val="0"/>
              <w:widowControl/>
              <w:suppressLineNumbers w:val="0"/>
              <w:jc w:val="center"/>
              <w:textAlignment w:val="center"/>
              <w:rPr>
                <w:rFonts w:hint="default" w:ascii="宋体" w:hAnsi="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水洗机</w:t>
            </w:r>
          </w:p>
        </w:tc>
        <w:tc>
          <w:tcPr>
            <w:tcW w:w="1670" w:type="dxa"/>
            <w:vAlign w:val="center"/>
          </w:tcPr>
          <w:p w14:paraId="7CEEC5A7">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海狮</w:t>
            </w:r>
          </w:p>
        </w:tc>
        <w:tc>
          <w:tcPr>
            <w:tcW w:w="1686" w:type="dxa"/>
            <w:vAlign w:val="center"/>
          </w:tcPr>
          <w:p w14:paraId="1DD4C7E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XGQ-100F</w:t>
            </w:r>
          </w:p>
        </w:tc>
        <w:tc>
          <w:tcPr>
            <w:tcW w:w="1612" w:type="dxa"/>
            <w:vAlign w:val="center"/>
          </w:tcPr>
          <w:p w14:paraId="4BF90744">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820" w:type="dxa"/>
            <w:vAlign w:val="center"/>
          </w:tcPr>
          <w:p w14:paraId="27651EE4">
            <w:pPr>
              <w:keepNext w:val="0"/>
              <w:keepLines w:val="0"/>
              <w:widowControl/>
              <w:suppressLineNumbers w:val="0"/>
              <w:tabs>
                <w:tab w:val="left" w:pos="234"/>
                <w:tab w:val="center" w:pos="861"/>
              </w:tabs>
              <w:jc w:val="left"/>
              <w:textAlignment w:val="center"/>
              <w:rPr>
                <w:rFonts w:hint="eastAsia"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ab/>
            </w:r>
            <w:r>
              <w:rPr>
                <w:rFonts w:hint="eastAsia" w:ascii="新宋体" w:hAnsi="新宋体" w:eastAsia="新宋体" w:cs="新宋体"/>
                <w:i w:val="0"/>
                <w:iCs w:val="0"/>
                <w:color w:val="000000"/>
                <w:kern w:val="0"/>
                <w:sz w:val="21"/>
                <w:szCs w:val="21"/>
                <w:u w:val="none"/>
                <w:lang w:val="en-US" w:eastAsia="zh-CN" w:bidi="ar"/>
              </w:rPr>
              <w:t>2015年8月</w:t>
            </w:r>
          </w:p>
        </w:tc>
      </w:tr>
      <w:tr w14:paraId="7EB0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33B9E83B">
            <w:pPr>
              <w:keepNext w:val="0"/>
              <w:keepLines w:val="0"/>
              <w:widowControl/>
              <w:suppressLineNumbers w:val="0"/>
              <w:jc w:val="center"/>
              <w:textAlignment w:val="center"/>
              <w:rPr>
                <w:rFonts w:hint="eastAsia"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w:t>
            </w:r>
          </w:p>
        </w:tc>
        <w:tc>
          <w:tcPr>
            <w:tcW w:w="2385" w:type="dxa"/>
            <w:shd w:val="clear" w:color="auto" w:fill="auto"/>
            <w:vAlign w:val="center"/>
          </w:tcPr>
          <w:p w14:paraId="52D55BE8">
            <w:pPr>
              <w:keepNext w:val="0"/>
              <w:keepLines w:val="0"/>
              <w:widowControl/>
              <w:suppressLineNumbers w:val="0"/>
              <w:jc w:val="center"/>
              <w:textAlignment w:val="center"/>
              <w:rPr>
                <w:rFonts w:hint="eastAsia" w:ascii="宋体" w:hAnsi="宋体" w:eastAsia="宋体" w:cs="宋体"/>
                <w:b w:val="0"/>
                <w:bCs/>
                <w:color w:val="000000"/>
                <w:kern w:val="2"/>
                <w:sz w:val="21"/>
                <w:szCs w:val="21"/>
                <w:vertAlign w:val="baseline"/>
                <w:lang w:val="en-US" w:eastAsia="zh-CN" w:bidi="ar-SA"/>
              </w:rPr>
            </w:pPr>
            <w:r>
              <w:rPr>
                <w:rFonts w:hint="eastAsia" w:ascii="宋体" w:hAnsi="宋体" w:cs="宋体"/>
                <w:b w:val="0"/>
                <w:bCs/>
                <w:color w:val="000000"/>
                <w:sz w:val="21"/>
                <w:szCs w:val="21"/>
                <w:vertAlign w:val="baseline"/>
                <w:lang w:val="en-US" w:eastAsia="zh-CN"/>
              </w:rPr>
              <w:t>水洗机</w:t>
            </w:r>
          </w:p>
        </w:tc>
        <w:tc>
          <w:tcPr>
            <w:tcW w:w="1670" w:type="dxa"/>
            <w:shd w:val="clear" w:color="auto" w:fill="auto"/>
            <w:vAlign w:val="center"/>
          </w:tcPr>
          <w:p w14:paraId="56184794">
            <w:pPr>
              <w:keepNext w:val="0"/>
              <w:keepLines w:val="0"/>
              <w:widowControl/>
              <w:suppressLineNumbers w:val="0"/>
              <w:jc w:val="center"/>
              <w:textAlignment w:val="center"/>
              <w:rPr>
                <w:rFonts w:hint="eastAsia" w:ascii="宋体" w:hAnsi="宋体" w:eastAsia="宋体" w:cs="宋体"/>
                <w:b/>
                <w:color w:val="000000"/>
                <w:kern w:val="2"/>
                <w:sz w:val="21"/>
                <w:szCs w:val="21"/>
                <w:vertAlign w:val="baseline"/>
                <w:lang w:val="en-US" w:eastAsia="zh-CN" w:bidi="ar-SA"/>
              </w:rPr>
            </w:pPr>
            <w:r>
              <w:rPr>
                <w:rFonts w:hint="eastAsia" w:ascii="新宋体" w:hAnsi="新宋体" w:eastAsia="新宋体" w:cs="新宋体"/>
                <w:i w:val="0"/>
                <w:iCs w:val="0"/>
                <w:color w:val="000000"/>
                <w:kern w:val="0"/>
                <w:sz w:val="21"/>
                <w:szCs w:val="21"/>
                <w:u w:val="none"/>
                <w:lang w:val="en-US" w:eastAsia="zh-CN" w:bidi="ar"/>
              </w:rPr>
              <w:t>海狮</w:t>
            </w:r>
          </w:p>
        </w:tc>
        <w:tc>
          <w:tcPr>
            <w:tcW w:w="1686" w:type="dxa"/>
            <w:shd w:val="clear" w:color="auto" w:fill="auto"/>
            <w:vAlign w:val="center"/>
          </w:tcPr>
          <w:p w14:paraId="0AF9C985">
            <w:pPr>
              <w:keepNext w:val="0"/>
              <w:keepLines w:val="0"/>
              <w:widowControl/>
              <w:suppressLineNumbers w:val="0"/>
              <w:jc w:val="center"/>
              <w:textAlignment w:val="center"/>
              <w:rPr>
                <w:rFonts w:hint="eastAsia" w:ascii="宋体" w:hAnsi="宋体" w:eastAsia="宋体" w:cs="宋体"/>
                <w:b/>
                <w:color w:val="000000"/>
                <w:kern w:val="2"/>
                <w:sz w:val="21"/>
                <w:szCs w:val="21"/>
                <w:vertAlign w:val="baseline"/>
                <w:lang w:val="en-US" w:eastAsia="zh-CN" w:bidi="ar-SA"/>
              </w:rPr>
            </w:pPr>
            <w:r>
              <w:rPr>
                <w:rFonts w:hint="eastAsia" w:ascii="新宋体" w:hAnsi="新宋体" w:eastAsia="新宋体" w:cs="新宋体"/>
                <w:i w:val="0"/>
                <w:iCs w:val="0"/>
                <w:color w:val="000000"/>
                <w:kern w:val="0"/>
                <w:sz w:val="21"/>
                <w:szCs w:val="21"/>
                <w:u w:val="none"/>
                <w:lang w:val="en-US" w:eastAsia="zh-CN" w:bidi="ar"/>
              </w:rPr>
              <w:t>XGQ-100F</w:t>
            </w:r>
          </w:p>
        </w:tc>
        <w:tc>
          <w:tcPr>
            <w:tcW w:w="1612" w:type="dxa"/>
            <w:shd w:val="clear" w:color="auto" w:fill="auto"/>
            <w:vAlign w:val="center"/>
          </w:tcPr>
          <w:p w14:paraId="6F0BCF15">
            <w:pPr>
              <w:keepNext w:val="0"/>
              <w:keepLines w:val="0"/>
              <w:widowControl/>
              <w:suppressLineNumbers w:val="0"/>
              <w:jc w:val="center"/>
              <w:textAlignment w:val="center"/>
              <w:rPr>
                <w:rFonts w:hint="default" w:ascii="宋体" w:hAnsi="宋体" w:eastAsia="宋体" w:cs="宋体"/>
                <w:b/>
                <w:color w:val="000000"/>
                <w:kern w:val="2"/>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1</w:t>
            </w:r>
          </w:p>
        </w:tc>
        <w:tc>
          <w:tcPr>
            <w:tcW w:w="1820" w:type="dxa"/>
            <w:vAlign w:val="center"/>
          </w:tcPr>
          <w:p w14:paraId="3D0D2A64">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2018年10月</w:t>
            </w:r>
          </w:p>
        </w:tc>
      </w:tr>
      <w:tr w14:paraId="456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1414A8AD">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4</w:t>
            </w:r>
          </w:p>
        </w:tc>
        <w:tc>
          <w:tcPr>
            <w:tcW w:w="2385" w:type="dxa"/>
            <w:vAlign w:val="center"/>
          </w:tcPr>
          <w:p w14:paraId="3D7FDCE6">
            <w:pPr>
              <w:keepNext w:val="0"/>
              <w:keepLines w:val="0"/>
              <w:widowControl/>
              <w:suppressLineNumbers w:val="0"/>
              <w:jc w:val="center"/>
              <w:textAlignment w:val="center"/>
              <w:rPr>
                <w:rFonts w:hint="default" w:ascii="宋体" w:hAnsi="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水洗机</w:t>
            </w:r>
          </w:p>
        </w:tc>
        <w:tc>
          <w:tcPr>
            <w:tcW w:w="1670" w:type="dxa"/>
            <w:vAlign w:val="center"/>
          </w:tcPr>
          <w:p w14:paraId="6D790C9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5772355E">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SXT1200FZQ</w:t>
            </w:r>
          </w:p>
        </w:tc>
        <w:tc>
          <w:tcPr>
            <w:tcW w:w="1612" w:type="dxa"/>
            <w:vAlign w:val="center"/>
          </w:tcPr>
          <w:p w14:paraId="224CCF1B">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1465969E">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2013年10月</w:t>
            </w:r>
          </w:p>
        </w:tc>
      </w:tr>
      <w:tr w14:paraId="0526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32CF4CA9">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5</w:t>
            </w:r>
          </w:p>
        </w:tc>
        <w:tc>
          <w:tcPr>
            <w:tcW w:w="2385" w:type="dxa"/>
            <w:vAlign w:val="center"/>
          </w:tcPr>
          <w:p w14:paraId="5D523FBC">
            <w:pPr>
              <w:keepNext w:val="0"/>
              <w:keepLines w:val="0"/>
              <w:widowControl/>
              <w:suppressLineNumbers w:val="0"/>
              <w:jc w:val="center"/>
              <w:textAlignment w:val="center"/>
              <w:rPr>
                <w:rFonts w:hint="default" w:ascii="宋体" w:hAnsi="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水洗机</w:t>
            </w:r>
          </w:p>
        </w:tc>
        <w:tc>
          <w:tcPr>
            <w:tcW w:w="1670" w:type="dxa"/>
            <w:vAlign w:val="center"/>
          </w:tcPr>
          <w:p w14:paraId="3EB78D6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海狮</w:t>
            </w:r>
          </w:p>
        </w:tc>
        <w:tc>
          <w:tcPr>
            <w:tcW w:w="1686" w:type="dxa"/>
            <w:vAlign w:val="center"/>
          </w:tcPr>
          <w:p w14:paraId="0A85CDE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XGQ-50F</w:t>
            </w:r>
          </w:p>
        </w:tc>
        <w:tc>
          <w:tcPr>
            <w:tcW w:w="1612" w:type="dxa"/>
            <w:vAlign w:val="center"/>
          </w:tcPr>
          <w:p w14:paraId="77EBD71F">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2A0DE698">
            <w:pPr>
              <w:keepNext w:val="0"/>
              <w:keepLines w:val="0"/>
              <w:widowControl/>
              <w:suppressLineNumbers w:val="0"/>
              <w:jc w:val="center"/>
              <w:textAlignment w:val="center"/>
              <w:rPr>
                <w:rFonts w:hint="eastAsia" w:ascii="新宋体" w:hAnsi="新宋体" w:eastAsia="新宋体" w:cs="新宋体"/>
                <w:sz w:val="21"/>
                <w:szCs w:val="21"/>
              </w:rPr>
            </w:pPr>
            <w:r>
              <w:rPr>
                <w:rFonts w:hint="eastAsia" w:ascii="新宋体" w:hAnsi="新宋体" w:eastAsia="新宋体" w:cs="新宋体"/>
                <w:i w:val="0"/>
                <w:iCs w:val="0"/>
                <w:color w:val="000000"/>
                <w:kern w:val="0"/>
                <w:sz w:val="21"/>
                <w:szCs w:val="21"/>
                <w:u w:val="none"/>
                <w:lang w:val="en-US" w:eastAsia="zh-CN" w:bidi="ar"/>
              </w:rPr>
              <w:t>2018年10月</w:t>
            </w:r>
          </w:p>
        </w:tc>
      </w:tr>
      <w:tr w14:paraId="77AC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58696E0F">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6</w:t>
            </w:r>
          </w:p>
        </w:tc>
        <w:tc>
          <w:tcPr>
            <w:tcW w:w="2385" w:type="dxa"/>
            <w:vAlign w:val="center"/>
          </w:tcPr>
          <w:p w14:paraId="45849E8F">
            <w:pPr>
              <w:keepNext w:val="0"/>
              <w:keepLines w:val="0"/>
              <w:widowControl/>
              <w:suppressLineNumbers w:val="0"/>
              <w:jc w:val="center"/>
              <w:textAlignment w:val="center"/>
              <w:rPr>
                <w:rFonts w:hint="default" w:ascii="宋体" w:hAnsi="宋体" w:cs="宋体"/>
                <w:b w:val="0"/>
                <w:bCs/>
                <w:color w:val="000000"/>
                <w:sz w:val="21"/>
                <w:szCs w:val="21"/>
                <w:vertAlign w:val="baseline"/>
                <w:lang w:val="en-US" w:eastAsia="zh-CN"/>
              </w:rPr>
            </w:pPr>
            <w:r>
              <w:rPr>
                <w:rFonts w:hint="eastAsia" w:ascii="宋体" w:hAnsi="宋体" w:cs="宋体"/>
                <w:b w:val="0"/>
                <w:bCs/>
                <w:color w:val="000000"/>
                <w:sz w:val="21"/>
                <w:szCs w:val="21"/>
                <w:vertAlign w:val="baseline"/>
                <w:lang w:val="en-US" w:eastAsia="zh-CN"/>
              </w:rPr>
              <w:t>水洗机</w:t>
            </w:r>
          </w:p>
        </w:tc>
        <w:tc>
          <w:tcPr>
            <w:tcW w:w="1670" w:type="dxa"/>
            <w:vAlign w:val="center"/>
          </w:tcPr>
          <w:p w14:paraId="1F60722C">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4E4F96E9">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SXT300FZQ</w:t>
            </w:r>
          </w:p>
        </w:tc>
        <w:tc>
          <w:tcPr>
            <w:tcW w:w="1612" w:type="dxa"/>
            <w:vAlign w:val="center"/>
          </w:tcPr>
          <w:p w14:paraId="6AFD3CE4">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693959F6">
            <w:pPr>
              <w:keepNext w:val="0"/>
              <w:keepLines w:val="0"/>
              <w:widowControl/>
              <w:suppressLineNumbers w:val="0"/>
              <w:jc w:val="center"/>
              <w:textAlignment w:val="center"/>
              <w:rPr>
                <w:rFonts w:hint="eastAsia" w:ascii="新宋体" w:hAnsi="新宋体" w:eastAsia="新宋体" w:cs="新宋体"/>
                <w:sz w:val="21"/>
                <w:szCs w:val="21"/>
              </w:rPr>
            </w:pPr>
            <w:r>
              <w:rPr>
                <w:rFonts w:hint="eastAsia" w:ascii="新宋体" w:hAnsi="新宋体" w:eastAsia="新宋体" w:cs="新宋体"/>
                <w:i w:val="0"/>
                <w:iCs w:val="0"/>
                <w:color w:val="000000"/>
                <w:kern w:val="0"/>
                <w:sz w:val="21"/>
                <w:szCs w:val="21"/>
                <w:u w:val="none"/>
                <w:lang w:val="en-US" w:eastAsia="zh-CN" w:bidi="ar"/>
              </w:rPr>
              <w:t>2013年10月</w:t>
            </w:r>
          </w:p>
        </w:tc>
      </w:tr>
      <w:tr w14:paraId="103D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31C62E2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7</w:t>
            </w:r>
          </w:p>
        </w:tc>
        <w:tc>
          <w:tcPr>
            <w:tcW w:w="2385" w:type="dxa"/>
            <w:vAlign w:val="center"/>
          </w:tcPr>
          <w:p w14:paraId="0B2F7E0F">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烘干机</w:t>
            </w:r>
          </w:p>
        </w:tc>
        <w:tc>
          <w:tcPr>
            <w:tcW w:w="1670" w:type="dxa"/>
            <w:vAlign w:val="center"/>
          </w:tcPr>
          <w:p w14:paraId="112CF708">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海狮</w:t>
            </w:r>
          </w:p>
        </w:tc>
        <w:tc>
          <w:tcPr>
            <w:tcW w:w="1686" w:type="dxa"/>
            <w:vAlign w:val="center"/>
          </w:tcPr>
          <w:p w14:paraId="05DCDD4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GZZ-100</w:t>
            </w:r>
          </w:p>
        </w:tc>
        <w:tc>
          <w:tcPr>
            <w:tcW w:w="1612" w:type="dxa"/>
            <w:vAlign w:val="center"/>
          </w:tcPr>
          <w:p w14:paraId="6742F848">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820" w:type="dxa"/>
            <w:vAlign w:val="center"/>
          </w:tcPr>
          <w:p w14:paraId="31146798">
            <w:pPr>
              <w:keepNext w:val="0"/>
              <w:keepLines w:val="0"/>
              <w:widowControl/>
              <w:suppressLineNumbers w:val="0"/>
              <w:ind w:firstLine="210" w:firstLineChars="100"/>
              <w:jc w:val="both"/>
              <w:textAlignment w:val="center"/>
              <w:rPr>
                <w:rFonts w:hint="eastAsia" w:ascii="新宋体" w:hAnsi="新宋体" w:eastAsia="新宋体" w:cs="新宋体"/>
                <w:sz w:val="21"/>
                <w:szCs w:val="21"/>
              </w:rPr>
            </w:pPr>
            <w:r>
              <w:rPr>
                <w:rFonts w:hint="eastAsia" w:ascii="新宋体" w:hAnsi="新宋体" w:eastAsia="新宋体" w:cs="新宋体"/>
                <w:i w:val="0"/>
                <w:iCs w:val="0"/>
                <w:color w:val="000000"/>
                <w:kern w:val="0"/>
                <w:sz w:val="21"/>
                <w:szCs w:val="21"/>
                <w:u w:val="none"/>
                <w:lang w:val="en-US" w:eastAsia="zh-CN" w:bidi="ar"/>
              </w:rPr>
              <w:t>2015年8月</w:t>
            </w:r>
          </w:p>
        </w:tc>
      </w:tr>
      <w:tr w14:paraId="510A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71934298">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8</w:t>
            </w:r>
          </w:p>
        </w:tc>
        <w:tc>
          <w:tcPr>
            <w:tcW w:w="2385" w:type="dxa"/>
            <w:vAlign w:val="center"/>
          </w:tcPr>
          <w:p w14:paraId="62338C04">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烘干机</w:t>
            </w:r>
          </w:p>
        </w:tc>
        <w:tc>
          <w:tcPr>
            <w:tcW w:w="1670" w:type="dxa"/>
            <w:vAlign w:val="center"/>
          </w:tcPr>
          <w:p w14:paraId="603DF94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Secomatic</w:t>
            </w:r>
          </w:p>
        </w:tc>
        <w:tc>
          <w:tcPr>
            <w:tcW w:w="1686" w:type="dxa"/>
            <w:vAlign w:val="center"/>
          </w:tcPr>
          <w:p w14:paraId="50FF9BC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SH-200</w:t>
            </w:r>
          </w:p>
        </w:tc>
        <w:tc>
          <w:tcPr>
            <w:tcW w:w="1612" w:type="dxa"/>
            <w:vAlign w:val="center"/>
          </w:tcPr>
          <w:p w14:paraId="7CD77FE3">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4</w:t>
            </w:r>
          </w:p>
        </w:tc>
        <w:tc>
          <w:tcPr>
            <w:tcW w:w="1820" w:type="dxa"/>
            <w:vAlign w:val="center"/>
          </w:tcPr>
          <w:p w14:paraId="3902ABF9">
            <w:pPr>
              <w:keepNext w:val="0"/>
              <w:keepLines w:val="0"/>
              <w:widowControl/>
              <w:suppressLineNumbers w:val="0"/>
              <w:jc w:val="center"/>
              <w:textAlignment w:val="center"/>
              <w:rPr>
                <w:rFonts w:hint="eastAsia" w:ascii="新宋体" w:hAnsi="新宋体" w:eastAsia="新宋体" w:cs="新宋体"/>
                <w:sz w:val="21"/>
                <w:szCs w:val="21"/>
              </w:rPr>
            </w:pPr>
            <w:r>
              <w:rPr>
                <w:rFonts w:hint="eastAsia" w:ascii="新宋体" w:hAnsi="新宋体" w:eastAsia="新宋体" w:cs="新宋体"/>
                <w:i w:val="0"/>
                <w:iCs w:val="0"/>
                <w:color w:val="000000"/>
                <w:kern w:val="0"/>
                <w:sz w:val="21"/>
                <w:szCs w:val="21"/>
                <w:u w:val="none"/>
                <w:lang w:val="en-US" w:eastAsia="zh-CN" w:bidi="ar"/>
              </w:rPr>
              <w:t>2022年8月</w:t>
            </w:r>
          </w:p>
        </w:tc>
      </w:tr>
      <w:tr w14:paraId="2035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4BADB54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9</w:t>
            </w:r>
          </w:p>
        </w:tc>
        <w:tc>
          <w:tcPr>
            <w:tcW w:w="2385" w:type="dxa"/>
            <w:vAlign w:val="center"/>
          </w:tcPr>
          <w:p w14:paraId="7D14649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烘干机</w:t>
            </w:r>
          </w:p>
        </w:tc>
        <w:tc>
          <w:tcPr>
            <w:tcW w:w="1670" w:type="dxa"/>
            <w:vAlign w:val="center"/>
          </w:tcPr>
          <w:p w14:paraId="2421412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31A745B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GZZ100C</w:t>
            </w:r>
          </w:p>
        </w:tc>
        <w:tc>
          <w:tcPr>
            <w:tcW w:w="1612" w:type="dxa"/>
            <w:vAlign w:val="center"/>
          </w:tcPr>
          <w:p w14:paraId="2A5BA8B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w:t>
            </w:r>
          </w:p>
        </w:tc>
        <w:tc>
          <w:tcPr>
            <w:tcW w:w="1820" w:type="dxa"/>
            <w:vAlign w:val="center"/>
          </w:tcPr>
          <w:p w14:paraId="268B8A43">
            <w:pPr>
              <w:keepNext w:val="0"/>
              <w:keepLines w:val="0"/>
              <w:widowControl/>
              <w:suppressLineNumbers w:val="0"/>
              <w:jc w:val="center"/>
              <w:textAlignment w:val="center"/>
              <w:rPr>
                <w:rFonts w:hint="eastAsia" w:ascii="新宋体" w:hAnsi="新宋体" w:eastAsia="新宋体" w:cs="新宋体"/>
                <w:sz w:val="21"/>
                <w:szCs w:val="21"/>
              </w:rPr>
            </w:pPr>
            <w:r>
              <w:rPr>
                <w:rFonts w:hint="eastAsia" w:ascii="新宋体" w:hAnsi="新宋体" w:eastAsia="新宋体" w:cs="新宋体"/>
                <w:i w:val="0"/>
                <w:iCs w:val="0"/>
                <w:color w:val="000000"/>
                <w:kern w:val="0"/>
                <w:sz w:val="21"/>
                <w:szCs w:val="21"/>
                <w:u w:val="none"/>
                <w:lang w:val="en-US" w:eastAsia="zh-CN" w:bidi="ar"/>
              </w:rPr>
              <w:t>2013年10月</w:t>
            </w:r>
          </w:p>
        </w:tc>
      </w:tr>
      <w:tr w14:paraId="7A11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1962F8CD">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10</w:t>
            </w:r>
          </w:p>
        </w:tc>
        <w:tc>
          <w:tcPr>
            <w:tcW w:w="2385" w:type="dxa"/>
            <w:vAlign w:val="center"/>
          </w:tcPr>
          <w:p w14:paraId="7D21A4F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烘干机</w:t>
            </w:r>
          </w:p>
        </w:tc>
        <w:tc>
          <w:tcPr>
            <w:tcW w:w="1670" w:type="dxa"/>
            <w:vAlign w:val="center"/>
          </w:tcPr>
          <w:p w14:paraId="73AA92EB">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539BEB65">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GZZ80C</w:t>
            </w:r>
          </w:p>
        </w:tc>
        <w:tc>
          <w:tcPr>
            <w:tcW w:w="1612" w:type="dxa"/>
            <w:vAlign w:val="center"/>
          </w:tcPr>
          <w:p w14:paraId="66D48E1A">
            <w:pPr>
              <w:keepNext w:val="0"/>
              <w:keepLines w:val="0"/>
              <w:widowControl/>
              <w:suppressLineNumbers w:val="0"/>
              <w:jc w:val="center"/>
              <w:textAlignment w:val="center"/>
              <w:rPr>
                <w:rFonts w:hint="default" w:ascii="宋体" w:hAnsi="宋体" w:eastAsia="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3DC13CB5">
            <w:pPr>
              <w:keepNext w:val="0"/>
              <w:keepLines w:val="0"/>
              <w:widowControl/>
              <w:suppressLineNumbers w:val="0"/>
              <w:jc w:val="center"/>
              <w:textAlignment w:val="center"/>
              <w:rPr>
                <w:rFonts w:hint="eastAsia"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2013年10月</w:t>
            </w:r>
          </w:p>
        </w:tc>
      </w:tr>
      <w:tr w14:paraId="133D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22E3F908">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11</w:t>
            </w:r>
          </w:p>
        </w:tc>
        <w:tc>
          <w:tcPr>
            <w:tcW w:w="2385" w:type="dxa"/>
            <w:vAlign w:val="center"/>
          </w:tcPr>
          <w:p w14:paraId="36322374">
            <w:pPr>
              <w:keepNext w:val="0"/>
              <w:keepLines w:val="0"/>
              <w:widowControl/>
              <w:suppressLineNumbers w:val="0"/>
              <w:jc w:val="center"/>
              <w:textAlignment w:val="center"/>
              <w:rPr>
                <w:rFonts w:hint="eastAsia" w:ascii="新宋体" w:hAnsi="新宋体" w:eastAsia="新宋体" w:cs="新宋体"/>
                <w:sz w:val="21"/>
                <w:szCs w:val="21"/>
              </w:rPr>
            </w:pPr>
            <w:r>
              <w:rPr>
                <w:rFonts w:hint="eastAsia" w:ascii="新宋体" w:hAnsi="新宋体" w:eastAsia="新宋体" w:cs="新宋体"/>
                <w:i w:val="0"/>
                <w:iCs w:val="0"/>
                <w:color w:val="000000"/>
                <w:kern w:val="0"/>
                <w:sz w:val="21"/>
                <w:szCs w:val="21"/>
                <w:u w:val="none"/>
                <w:lang w:val="en-US" w:eastAsia="zh-CN" w:bidi="ar"/>
              </w:rPr>
              <w:t>烘干机</w:t>
            </w:r>
          </w:p>
        </w:tc>
        <w:tc>
          <w:tcPr>
            <w:tcW w:w="1670" w:type="dxa"/>
            <w:vAlign w:val="center"/>
          </w:tcPr>
          <w:p w14:paraId="3EC54D60">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63B6DC90">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GZZ50C</w:t>
            </w:r>
          </w:p>
        </w:tc>
        <w:tc>
          <w:tcPr>
            <w:tcW w:w="1612" w:type="dxa"/>
            <w:vAlign w:val="center"/>
          </w:tcPr>
          <w:p w14:paraId="269D75C9">
            <w:pPr>
              <w:keepNext w:val="0"/>
              <w:keepLines w:val="0"/>
              <w:widowControl/>
              <w:suppressLineNumbers w:val="0"/>
              <w:jc w:val="center"/>
              <w:textAlignment w:val="center"/>
              <w:rPr>
                <w:rFonts w:hint="eastAsia"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24185A28">
            <w:pPr>
              <w:keepNext w:val="0"/>
              <w:keepLines w:val="0"/>
              <w:widowControl/>
              <w:suppressLineNumbers w:val="0"/>
              <w:jc w:val="center"/>
              <w:textAlignment w:val="center"/>
              <w:rPr>
                <w:rFonts w:hint="eastAsia"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2013年10月</w:t>
            </w:r>
          </w:p>
        </w:tc>
      </w:tr>
      <w:tr w14:paraId="1454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4C1DCF6C">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12</w:t>
            </w:r>
          </w:p>
        </w:tc>
        <w:tc>
          <w:tcPr>
            <w:tcW w:w="2385" w:type="dxa"/>
            <w:vAlign w:val="center"/>
          </w:tcPr>
          <w:p w14:paraId="4C3F72AC">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烘干机</w:t>
            </w:r>
          </w:p>
        </w:tc>
        <w:tc>
          <w:tcPr>
            <w:tcW w:w="1670" w:type="dxa"/>
            <w:vAlign w:val="center"/>
          </w:tcPr>
          <w:p w14:paraId="6270EF6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270B6B6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GZZ30C</w:t>
            </w:r>
          </w:p>
        </w:tc>
        <w:tc>
          <w:tcPr>
            <w:tcW w:w="1612" w:type="dxa"/>
            <w:vAlign w:val="center"/>
          </w:tcPr>
          <w:p w14:paraId="7E732723">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48CD563A">
            <w:pPr>
              <w:keepNext w:val="0"/>
              <w:keepLines w:val="0"/>
              <w:widowControl/>
              <w:suppressLineNumbers w:val="0"/>
              <w:jc w:val="center"/>
              <w:textAlignment w:val="center"/>
              <w:rPr>
                <w:rFonts w:hint="default"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2013年10月</w:t>
            </w:r>
          </w:p>
        </w:tc>
      </w:tr>
      <w:tr w14:paraId="6955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49B22364">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13</w:t>
            </w:r>
          </w:p>
        </w:tc>
        <w:tc>
          <w:tcPr>
            <w:tcW w:w="2385" w:type="dxa"/>
            <w:vAlign w:val="center"/>
          </w:tcPr>
          <w:p w14:paraId="6C2826F3">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烘干机</w:t>
            </w:r>
          </w:p>
        </w:tc>
        <w:tc>
          <w:tcPr>
            <w:tcW w:w="1670" w:type="dxa"/>
            <w:vAlign w:val="center"/>
          </w:tcPr>
          <w:p w14:paraId="7AA4FDE8">
            <w:pPr>
              <w:keepNext w:val="0"/>
              <w:keepLines w:val="0"/>
              <w:widowControl/>
              <w:suppressLineNumbers w:val="0"/>
              <w:jc w:val="center"/>
              <w:textAlignment w:val="center"/>
              <w:rPr>
                <w:rFonts w:hint="eastAsia" w:ascii="宋体" w:hAnsi="宋体" w:eastAsia="宋体" w:cs="宋体"/>
                <w:b w:val="0"/>
                <w:bCs/>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462AAD3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GZZ15C</w:t>
            </w:r>
          </w:p>
        </w:tc>
        <w:tc>
          <w:tcPr>
            <w:tcW w:w="1612" w:type="dxa"/>
            <w:vAlign w:val="center"/>
          </w:tcPr>
          <w:p w14:paraId="2182484C">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40C064C6">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2013年10月</w:t>
            </w:r>
          </w:p>
        </w:tc>
      </w:tr>
      <w:tr w14:paraId="590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140616F6">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14</w:t>
            </w:r>
          </w:p>
        </w:tc>
        <w:tc>
          <w:tcPr>
            <w:tcW w:w="2385" w:type="dxa"/>
            <w:vAlign w:val="center"/>
          </w:tcPr>
          <w:p w14:paraId="5383C88C">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槽式烫平机</w:t>
            </w:r>
          </w:p>
        </w:tc>
        <w:tc>
          <w:tcPr>
            <w:tcW w:w="1670" w:type="dxa"/>
            <w:vAlign w:val="center"/>
          </w:tcPr>
          <w:p w14:paraId="50822724">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JENSEN</w:t>
            </w:r>
          </w:p>
        </w:tc>
        <w:tc>
          <w:tcPr>
            <w:tcW w:w="1686" w:type="dxa"/>
            <w:vAlign w:val="center"/>
          </w:tcPr>
          <w:p w14:paraId="3D06E83B">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EXP-12</w:t>
            </w:r>
          </w:p>
        </w:tc>
        <w:tc>
          <w:tcPr>
            <w:tcW w:w="1612" w:type="dxa"/>
            <w:vAlign w:val="center"/>
          </w:tcPr>
          <w:p w14:paraId="48F6BC8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05747E2B">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2015年8月</w:t>
            </w:r>
          </w:p>
        </w:tc>
      </w:tr>
      <w:tr w14:paraId="26A2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20BE1242">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15</w:t>
            </w:r>
          </w:p>
        </w:tc>
        <w:tc>
          <w:tcPr>
            <w:tcW w:w="2385" w:type="dxa"/>
            <w:vAlign w:val="center"/>
          </w:tcPr>
          <w:p w14:paraId="745C5B6E">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折叠机</w:t>
            </w:r>
          </w:p>
        </w:tc>
        <w:tc>
          <w:tcPr>
            <w:tcW w:w="1670" w:type="dxa"/>
            <w:vAlign w:val="center"/>
          </w:tcPr>
          <w:p w14:paraId="053F0AF9">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JENSEN</w:t>
            </w:r>
          </w:p>
        </w:tc>
        <w:tc>
          <w:tcPr>
            <w:tcW w:w="1686" w:type="dxa"/>
            <w:vAlign w:val="center"/>
          </w:tcPr>
          <w:p w14:paraId="7A39053F">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CLASSIC S A3</w:t>
            </w:r>
          </w:p>
        </w:tc>
        <w:tc>
          <w:tcPr>
            <w:tcW w:w="1612" w:type="dxa"/>
            <w:vAlign w:val="center"/>
          </w:tcPr>
          <w:p w14:paraId="362A1395">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54658DC3">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2015年8月</w:t>
            </w:r>
          </w:p>
        </w:tc>
      </w:tr>
      <w:tr w14:paraId="0C86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3DEF3657">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16</w:t>
            </w:r>
          </w:p>
        </w:tc>
        <w:tc>
          <w:tcPr>
            <w:tcW w:w="2385" w:type="dxa"/>
            <w:vAlign w:val="center"/>
          </w:tcPr>
          <w:p w14:paraId="6E3C1847">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堆码机</w:t>
            </w:r>
          </w:p>
        </w:tc>
        <w:tc>
          <w:tcPr>
            <w:tcW w:w="1670" w:type="dxa"/>
            <w:vAlign w:val="center"/>
          </w:tcPr>
          <w:p w14:paraId="1B973C68">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JENSEN</w:t>
            </w:r>
          </w:p>
        </w:tc>
        <w:tc>
          <w:tcPr>
            <w:tcW w:w="1686" w:type="dxa"/>
            <w:vAlign w:val="center"/>
          </w:tcPr>
          <w:p w14:paraId="081857E7">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MAX STACKER</w:t>
            </w:r>
          </w:p>
        </w:tc>
        <w:tc>
          <w:tcPr>
            <w:tcW w:w="1612" w:type="dxa"/>
            <w:vAlign w:val="center"/>
          </w:tcPr>
          <w:p w14:paraId="448EEEAF">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353449BA">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2015年8月</w:t>
            </w:r>
          </w:p>
        </w:tc>
      </w:tr>
      <w:tr w14:paraId="6627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72DCC14C">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17</w:t>
            </w:r>
          </w:p>
        </w:tc>
        <w:tc>
          <w:tcPr>
            <w:tcW w:w="2385" w:type="dxa"/>
            <w:vAlign w:val="center"/>
          </w:tcPr>
          <w:p w14:paraId="51F3C0D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叁滚筒平烫机</w:t>
            </w:r>
          </w:p>
        </w:tc>
        <w:tc>
          <w:tcPr>
            <w:tcW w:w="1670" w:type="dxa"/>
            <w:vAlign w:val="center"/>
          </w:tcPr>
          <w:p w14:paraId="1D802FC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0B57296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Y3000IIIZB</w:t>
            </w:r>
          </w:p>
        </w:tc>
        <w:tc>
          <w:tcPr>
            <w:tcW w:w="1612" w:type="dxa"/>
            <w:vAlign w:val="center"/>
          </w:tcPr>
          <w:p w14:paraId="6DBB442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3C664FB1">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2013年10月</w:t>
            </w:r>
          </w:p>
        </w:tc>
      </w:tr>
      <w:tr w14:paraId="2EC8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56056D78">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18</w:t>
            </w:r>
          </w:p>
        </w:tc>
        <w:tc>
          <w:tcPr>
            <w:tcW w:w="2385" w:type="dxa"/>
            <w:vAlign w:val="center"/>
          </w:tcPr>
          <w:p w14:paraId="2AEB1CC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自动折叠机</w:t>
            </w:r>
          </w:p>
        </w:tc>
        <w:tc>
          <w:tcPr>
            <w:tcW w:w="1670" w:type="dxa"/>
            <w:vAlign w:val="center"/>
          </w:tcPr>
          <w:p w14:paraId="094A56F4">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2598DA78">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ZD3000V</w:t>
            </w:r>
          </w:p>
        </w:tc>
        <w:tc>
          <w:tcPr>
            <w:tcW w:w="1612" w:type="dxa"/>
            <w:vAlign w:val="center"/>
          </w:tcPr>
          <w:p w14:paraId="3660608C">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3BD820F2">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2013年10月</w:t>
            </w:r>
          </w:p>
        </w:tc>
      </w:tr>
      <w:tr w14:paraId="76B3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06428DDD">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19</w:t>
            </w:r>
          </w:p>
        </w:tc>
        <w:tc>
          <w:tcPr>
            <w:tcW w:w="2385" w:type="dxa"/>
            <w:vAlign w:val="center"/>
          </w:tcPr>
          <w:p w14:paraId="665CFCFE">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槽式烫平机</w:t>
            </w:r>
          </w:p>
        </w:tc>
        <w:tc>
          <w:tcPr>
            <w:tcW w:w="1670" w:type="dxa"/>
            <w:vAlign w:val="center"/>
          </w:tcPr>
          <w:p w14:paraId="70F88334">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JENSEN</w:t>
            </w:r>
          </w:p>
        </w:tc>
        <w:tc>
          <w:tcPr>
            <w:tcW w:w="1686" w:type="dxa"/>
            <w:vAlign w:val="center"/>
          </w:tcPr>
          <w:p w14:paraId="77241503">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EXPS1200-2-330</w:t>
            </w:r>
          </w:p>
        </w:tc>
        <w:tc>
          <w:tcPr>
            <w:tcW w:w="1612" w:type="dxa"/>
            <w:vAlign w:val="center"/>
          </w:tcPr>
          <w:p w14:paraId="3992D6B5">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62109E54">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2022年8月</w:t>
            </w:r>
          </w:p>
        </w:tc>
      </w:tr>
      <w:tr w14:paraId="66E8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018AA89E">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20</w:t>
            </w:r>
          </w:p>
        </w:tc>
        <w:tc>
          <w:tcPr>
            <w:tcW w:w="2385" w:type="dxa"/>
            <w:vAlign w:val="center"/>
          </w:tcPr>
          <w:p w14:paraId="3AE9475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折叠机</w:t>
            </w:r>
          </w:p>
        </w:tc>
        <w:tc>
          <w:tcPr>
            <w:tcW w:w="1670" w:type="dxa"/>
            <w:vAlign w:val="center"/>
          </w:tcPr>
          <w:p w14:paraId="0755B0C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JENSEN</w:t>
            </w:r>
          </w:p>
        </w:tc>
        <w:tc>
          <w:tcPr>
            <w:tcW w:w="1686" w:type="dxa"/>
            <w:vAlign w:val="center"/>
          </w:tcPr>
          <w:p w14:paraId="495456DB">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CLASSIC S A3</w:t>
            </w:r>
          </w:p>
        </w:tc>
        <w:tc>
          <w:tcPr>
            <w:tcW w:w="1612" w:type="dxa"/>
            <w:vAlign w:val="center"/>
          </w:tcPr>
          <w:p w14:paraId="6AAF2607">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017AF0D1">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2022年8月</w:t>
            </w:r>
          </w:p>
        </w:tc>
      </w:tr>
      <w:tr w14:paraId="61A4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202BA551">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21</w:t>
            </w:r>
          </w:p>
        </w:tc>
        <w:tc>
          <w:tcPr>
            <w:tcW w:w="2385" w:type="dxa"/>
            <w:vAlign w:val="center"/>
          </w:tcPr>
          <w:p w14:paraId="6CE321AF">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堆码机</w:t>
            </w:r>
          </w:p>
        </w:tc>
        <w:tc>
          <w:tcPr>
            <w:tcW w:w="1670" w:type="dxa"/>
            <w:vAlign w:val="center"/>
          </w:tcPr>
          <w:p w14:paraId="677F49F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JENSEN</w:t>
            </w:r>
          </w:p>
        </w:tc>
        <w:tc>
          <w:tcPr>
            <w:tcW w:w="1686" w:type="dxa"/>
            <w:vAlign w:val="center"/>
          </w:tcPr>
          <w:p w14:paraId="03DE3F43">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Max</w:t>
            </w:r>
          </w:p>
        </w:tc>
        <w:tc>
          <w:tcPr>
            <w:tcW w:w="1612" w:type="dxa"/>
            <w:vAlign w:val="center"/>
          </w:tcPr>
          <w:p w14:paraId="5268F89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5535EB80">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2022年8月</w:t>
            </w:r>
          </w:p>
        </w:tc>
      </w:tr>
      <w:tr w14:paraId="6D3A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238B8B2C">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22</w:t>
            </w:r>
          </w:p>
        </w:tc>
        <w:tc>
          <w:tcPr>
            <w:tcW w:w="2385" w:type="dxa"/>
            <w:vAlign w:val="center"/>
          </w:tcPr>
          <w:p w14:paraId="6FC556D3">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毛巾折叠机</w:t>
            </w:r>
          </w:p>
        </w:tc>
        <w:tc>
          <w:tcPr>
            <w:tcW w:w="1670" w:type="dxa"/>
            <w:vAlign w:val="center"/>
          </w:tcPr>
          <w:p w14:paraId="7ECBF91A">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JENSEN</w:t>
            </w:r>
          </w:p>
        </w:tc>
        <w:tc>
          <w:tcPr>
            <w:tcW w:w="1686" w:type="dxa"/>
            <w:vAlign w:val="center"/>
          </w:tcPr>
          <w:p w14:paraId="7CEA594D">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Butterfly tematic Pro 3*1</w:t>
            </w:r>
          </w:p>
        </w:tc>
        <w:tc>
          <w:tcPr>
            <w:tcW w:w="1612" w:type="dxa"/>
            <w:vAlign w:val="center"/>
          </w:tcPr>
          <w:p w14:paraId="14ECEA45">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13887B95">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2015年8月</w:t>
            </w:r>
          </w:p>
        </w:tc>
      </w:tr>
      <w:tr w14:paraId="7BE1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19065A2E">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23</w:t>
            </w:r>
          </w:p>
        </w:tc>
        <w:tc>
          <w:tcPr>
            <w:tcW w:w="2385" w:type="dxa"/>
            <w:vAlign w:val="center"/>
          </w:tcPr>
          <w:p w14:paraId="52B2904D">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干洗机</w:t>
            </w:r>
          </w:p>
        </w:tc>
        <w:tc>
          <w:tcPr>
            <w:tcW w:w="1670" w:type="dxa"/>
            <w:vAlign w:val="center"/>
          </w:tcPr>
          <w:p w14:paraId="1304422C">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MULTIMATIC</w:t>
            </w:r>
          </w:p>
        </w:tc>
        <w:tc>
          <w:tcPr>
            <w:tcW w:w="1686" w:type="dxa"/>
            <w:vAlign w:val="center"/>
          </w:tcPr>
          <w:p w14:paraId="0C8536AD">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MS40</w:t>
            </w:r>
          </w:p>
        </w:tc>
        <w:tc>
          <w:tcPr>
            <w:tcW w:w="1612" w:type="dxa"/>
            <w:vAlign w:val="center"/>
          </w:tcPr>
          <w:p w14:paraId="1EDCD9E9">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03698FF2">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2015年8月</w:t>
            </w:r>
          </w:p>
        </w:tc>
      </w:tr>
      <w:tr w14:paraId="016B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139E4323">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24</w:t>
            </w:r>
          </w:p>
        </w:tc>
        <w:tc>
          <w:tcPr>
            <w:tcW w:w="2385" w:type="dxa"/>
            <w:vAlign w:val="center"/>
          </w:tcPr>
          <w:p w14:paraId="7B536FC3">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干洗机</w:t>
            </w:r>
          </w:p>
        </w:tc>
        <w:tc>
          <w:tcPr>
            <w:tcW w:w="1670" w:type="dxa"/>
            <w:vAlign w:val="center"/>
          </w:tcPr>
          <w:p w14:paraId="53C1A1CD">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40A2815E">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P440</w:t>
            </w:r>
          </w:p>
        </w:tc>
        <w:tc>
          <w:tcPr>
            <w:tcW w:w="1612" w:type="dxa"/>
            <w:vAlign w:val="center"/>
          </w:tcPr>
          <w:p w14:paraId="3785C76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307A165B">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2013年10月</w:t>
            </w:r>
          </w:p>
        </w:tc>
      </w:tr>
      <w:tr w14:paraId="66F1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405D0F3">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25</w:t>
            </w:r>
          </w:p>
        </w:tc>
        <w:tc>
          <w:tcPr>
            <w:tcW w:w="2385" w:type="dxa"/>
            <w:vAlign w:val="center"/>
          </w:tcPr>
          <w:p w14:paraId="3302D0B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空气压缩机</w:t>
            </w:r>
          </w:p>
        </w:tc>
        <w:tc>
          <w:tcPr>
            <w:tcW w:w="1670" w:type="dxa"/>
            <w:vAlign w:val="center"/>
          </w:tcPr>
          <w:p w14:paraId="5B7C18DC">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开山</w:t>
            </w:r>
          </w:p>
        </w:tc>
        <w:tc>
          <w:tcPr>
            <w:tcW w:w="1686" w:type="dxa"/>
            <w:vAlign w:val="center"/>
          </w:tcPr>
          <w:p w14:paraId="7751F0A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BK15-8G</w:t>
            </w:r>
          </w:p>
        </w:tc>
        <w:tc>
          <w:tcPr>
            <w:tcW w:w="1612" w:type="dxa"/>
            <w:vAlign w:val="center"/>
          </w:tcPr>
          <w:p w14:paraId="787E7123">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1C755182">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2018年5月</w:t>
            </w:r>
          </w:p>
        </w:tc>
      </w:tr>
      <w:tr w14:paraId="37FF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09FF2BD9">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26</w:t>
            </w:r>
          </w:p>
        </w:tc>
        <w:tc>
          <w:tcPr>
            <w:tcW w:w="2385" w:type="dxa"/>
            <w:vAlign w:val="center"/>
          </w:tcPr>
          <w:p w14:paraId="402DB8A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空气压缩机</w:t>
            </w:r>
          </w:p>
        </w:tc>
        <w:tc>
          <w:tcPr>
            <w:tcW w:w="1670" w:type="dxa"/>
            <w:vAlign w:val="center"/>
          </w:tcPr>
          <w:p w14:paraId="5C88219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宋体" w:hAnsi="宋体" w:cs="宋体"/>
                <w:b/>
                <w:color w:val="000000"/>
                <w:sz w:val="21"/>
                <w:szCs w:val="21"/>
                <w:vertAlign w:val="baseline"/>
                <w:lang w:val="en-US" w:eastAsia="zh-CN"/>
              </w:rPr>
              <w:t>开山</w:t>
            </w:r>
          </w:p>
        </w:tc>
        <w:tc>
          <w:tcPr>
            <w:tcW w:w="1686" w:type="dxa"/>
            <w:vAlign w:val="center"/>
          </w:tcPr>
          <w:p w14:paraId="172C991D">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BK15-8G</w:t>
            </w:r>
          </w:p>
        </w:tc>
        <w:tc>
          <w:tcPr>
            <w:tcW w:w="1612" w:type="dxa"/>
            <w:vAlign w:val="center"/>
          </w:tcPr>
          <w:p w14:paraId="19CCA93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4A60C40A">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2022年7月</w:t>
            </w:r>
          </w:p>
        </w:tc>
      </w:tr>
      <w:tr w14:paraId="4CF2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2425ED89">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27</w:t>
            </w:r>
          </w:p>
        </w:tc>
        <w:tc>
          <w:tcPr>
            <w:tcW w:w="2385" w:type="dxa"/>
            <w:vAlign w:val="center"/>
          </w:tcPr>
          <w:p w14:paraId="30D661B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手工烫台</w:t>
            </w:r>
          </w:p>
        </w:tc>
        <w:tc>
          <w:tcPr>
            <w:tcW w:w="1670" w:type="dxa"/>
            <w:vAlign w:val="center"/>
          </w:tcPr>
          <w:p w14:paraId="11E8A5C9">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6DC18696">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XGF-Q-W</w:t>
            </w:r>
          </w:p>
        </w:tc>
        <w:tc>
          <w:tcPr>
            <w:tcW w:w="1612" w:type="dxa"/>
            <w:vAlign w:val="center"/>
          </w:tcPr>
          <w:p w14:paraId="46C605E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4</w:t>
            </w:r>
          </w:p>
        </w:tc>
        <w:tc>
          <w:tcPr>
            <w:tcW w:w="1820" w:type="dxa"/>
            <w:vAlign w:val="center"/>
          </w:tcPr>
          <w:p w14:paraId="4729C230">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2013年10月</w:t>
            </w:r>
          </w:p>
        </w:tc>
      </w:tr>
      <w:tr w14:paraId="3A5E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492CD9AD">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28</w:t>
            </w:r>
          </w:p>
        </w:tc>
        <w:tc>
          <w:tcPr>
            <w:tcW w:w="2385" w:type="dxa"/>
            <w:vAlign w:val="center"/>
          </w:tcPr>
          <w:p w14:paraId="58061DC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人像机</w:t>
            </w:r>
          </w:p>
        </w:tc>
        <w:tc>
          <w:tcPr>
            <w:tcW w:w="1670" w:type="dxa"/>
            <w:vAlign w:val="center"/>
          </w:tcPr>
          <w:p w14:paraId="42AF131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194283A2">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ZRT-120E</w:t>
            </w:r>
          </w:p>
        </w:tc>
        <w:tc>
          <w:tcPr>
            <w:tcW w:w="1612" w:type="dxa"/>
            <w:vAlign w:val="center"/>
          </w:tcPr>
          <w:p w14:paraId="1A9EC90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0A1AC127">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2013年10月</w:t>
            </w:r>
          </w:p>
        </w:tc>
      </w:tr>
      <w:tr w14:paraId="66A2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7E36862D">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29</w:t>
            </w:r>
          </w:p>
        </w:tc>
        <w:tc>
          <w:tcPr>
            <w:tcW w:w="2385" w:type="dxa"/>
            <w:vAlign w:val="center"/>
          </w:tcPr>
          <w:p w14:paraId="56E45E6D">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干洗夹机</w:t>
            </w:r>
          </w:p>
        </w:tc>
        <w:tc>
          <w:tcPr>
            <w:tcW w:w="1670" w:type="dxa"/>
            <w:vAlign w:val="center"/>
          </w:tcPr>
          <w:p w14:paraId="7349053F">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2CE98FBE">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HZT-H1</w:t>
            </w:r>
          </w:p>
        </w:tc>
        <w:tc>
          <w:tcPr>
            <w:tcW w:w="1612" w:type="dxa"/>
            <w:vAlign w:val="center"/>
          </w:tcPr>
          <w:p w14:paraId="19A98A4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32640E3B">
            <w:pPr>
              <w:keepNext w:val="0"/>
              <w:keepLines w:val="0"/>
              <w:widowControl/>
              <w:suppressLineNumbers w:val="0"/>
              <w:jc w:val="center"/>
              <w:textAlignment w:val="center"/>
              <w:rPr>
                <w:rFonts w:hint="eastAsia"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2015年8月</w:t>
            </w:r>
          </w:p>
        </w:tc>
      </w:tr>
      <w:tr w14:paraId="53BB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43A54C5E">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30</w:t>
            </w:r>
          </w:p>
        </w:tc>
        <w:tc>
          <w:tcPr>
            <w:tcW w:w="2385" w:type="dxa"/>
            <w:vAlign w:val="center"/>
          </w:tcPr>
          <w:p w14:paraId="7807BA4B">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水洗夹机</w:t>
            </w:r>
          </w:p>
        </w:tc>
        <w:tc>
          <w:tcPr>
            <w:tcW w:w="1670" w:type="dxa"/>
            <w:vAlign w:val="center"/>
          </w:tcPr>
          <w:p w14:paraId="21A71DE0">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4D372D04">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HZT-F1</w:t>
            </w:r>
          </w:p>
        </w:tc>
        <w:tc>
          <w:tcPr>
            <w:tcW w:w="1612" w:type="dxa"/>
            <w:vAlign w:val="center"/>
          </w:tcPr>
          <w:p w14:paraId="5457F63A">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3BA47870">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2015年8月</w:t>
            </w:r>
          </w:p>
        </w:tc>
      </w:tr>
      <w:tr w14:paraId="0A0E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3FB053BB">
            <w:pPr>
              <w:keepNext w:val="0"/>
              <w:keepLines w:val="0"/>
              <w:widowControl/>
              <w:suppressLineNumbers w:val="0"/>
              <w:jc w:val="center"/>
              <w:textAlignment w:val="center"/>
              <w:rPr>
                <w:rFonts w:hint="eastAsia" w:ascii="宋体" w:hAnsi="宋体" w:eastAsia="新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31</w:t>
            </w:r>
          </w:p>
        </w:tc>
        <w:tc>
          <w:tcPr>
            <w:tcW w:w="2385" w:type="dxa"/>
            <w:vAlign w:val="center"/>
          </w:tcPr>
          <w:p w14:paraId="723EBDF4">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肩背夹机</w:t>
            </w:r>
          </w:p>
        </w:tc>
        <w:tc>
          <w:tcPr>
            <w:tcW w:w="1670" w:type="dxa"/>
            <w:vAlign w:val="center"/>
          </w:tcPr>
          <w:p w14:paraId="65A65429">
            <w:pPr>
              <w:keepNext w:val="0"/>
              <w:keepLines w:val="0"/>
              <w:widowControl/>
              <w:suppressLineNumbers w:val="0"/>
              <w:jc w:val="center"/>
              <w:textAlignment w:val="center"/>
              <w:rPr>
                <w:rFonts w:hint="default" w:ascii="宋体" w:hAnsi="宋体" w:eastAsia="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696BF451">
            <w:pPr>
              <w:keepNext w:val="0"/>
              <w:keepLines w:val="0"/>
              <w:widowControl/>
              <w:suppressLineNumbers w:val="0"/>
              <w:jc w:val="center"/>
              <w:textAlignment w:val="center"/>
              <w:rPr>
                <w:rFonts w:hint="default" w:ascii="宋体" w:hAnsi="宋体" w:cs="宋体"/>
                <w:b w:val="0"/>
                <w:bCs/>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HZT-J1</w:t>
            </w:r>
          </w:p>
        </w:tc>
        <w:tc>
          <w:tcPr>
            <w:tcW w:w="1612" w:type="dxa"/>
            <w:vAlign w:val="center"/>
          </w:tcPr>
          <w:p w14:paraId="32DCA0B9">
            <w:pPr>
              <w:keepNext w:val="0"/>
              <w:keepLines w:val="0"/>
              <w:widowControl/>
              <w:suppressLineNumbers w:val="0"/>
              <w:jc w:val="center"/>
              <w:textAlignment w:val="center"/>
              <w:rPr>
                <w:rFonts w:hint="eastAsia" w:ascii="宋体" w:hAnsi="宋体" w:eastAsia="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022EDA97">
            <w:pPr>
              <w:keepNext w:val="0"/>
              <w:keepLines w:val="0"/>
              <w:widowControl/>
              <w:suppressLineNumbers w:val="0"/>
              <w:jc w:val="center"/>
              <w:textAlignment w:val="center"/>
              <w:rPr>
                <w:rFonts w:hint="default"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2015年8月</w:t>
            </w:r>
          </w:p>
        </w:tc>
      </w:tr>
      <w:tr w14:paraId="2E29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D1FEB7D">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32</w:t>
            </w:r>
          </w:p>
        </w:tc>
        <w:tc>
          <w:tcPr>
            <w:tcW w:w="2385" w:type="dxa"/>
            <w:vAlign w:val="center"/>
          </w:tcPr>
          <w:p w14:paraId="568EE0ED">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领袖夹机</w:t>
            </w:r>
          </w:p>
        </w:tc>
        <w:tc>
          <w:tcPr>
            <w:tcW w:w="1670" w:type="dxa"/>
            <w:vAlign w:val="center"/>
          </w:tcPr>
          <w:p w14:paraId="25986947">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487F70A3">
            <w:pPr>
              <w:keepNext w:val="0"/>
              <w:keepLines w:val="0"/>
              <w:widowControl/>
              <w:suppressLineNumbers w:val="0"/>
              <w:jc w:val="center"/>
              <w:textAlignment w:val="center"/>
              <w:rPr>
                <w:rFonts w:hint="default" w:ascii="宋体" w:hAnsi="宋体" w:cs="宋体"/>
                <w:b w:val="0"/>
                <w:bCs/>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HZT-E1</w:t>
            </w:r>
          </w:p>
        </w:tc>
        <w:tc>
          <w:tcPr>
            <w:tcW w:w="1612" w:type="dxa"/>
            <w:vAlign w:val="center"/>
          </w:tcPr>
          <w:p w14:paraId="101FAC36">
            <w:pPr>
              <w:keepNext w:val="0"/>
              <w:keepLines w:val="0"/>
              <w:widowControl/>
              <w:suppressLineNumbers w:val="0"/>
              <w:jc w:val="center"/>
              <w:textAlignment w:val="center"/>
              <w:rPr>
                <w:rFonts w:hint="eastAsia"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2013C4A8">
            <w:pPr>
              <w:keepNext w:val="0"/>
              <w:keepLines w:val="0"/>
              <w:widowControl/>
              <w:suppressLineNumbers w:val="0"/>
              <w:jc w:val="center"/>
              <w:textAlignment w:val="center"/>
              <w:rPr>
                <w:rFonts w:hint="default"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2015年8月</w:t>
            </w:r>
          </w:p>
        </w:tc>
      </w:tr>
      <w:tr w14:paraId="2ED4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5E13C5CB">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33</w:t>
            </w:r>
          </w:p>
        </w:tc>
        <w:tc>
          <w:tcPr>
            <w:tcW w:w="2385" w:type="dxa"/>
            <w:vAlign w:val="center"/>
          </w:tcPr>
          <w:p w14:paraId="06178B48">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去渍台</w:t>
            </w:r>
          </w:p>
        </w:tc>
        <w:tc>
          <w:tcPr>
            <w:tcW w:w="1670" w:type="dxa"/>
            <w:vAlign w:val="center"/>
          </w:tcPr>
          <w:p w14:paraId="14725B5E">
            <w:pPr>
              <w:keepNext w:val="0"/>
              <w:keepLines w:val="0"/>
              <w:widowControl/>
              <w:suppressLineNumbers w:val="0"/>
              <w:jc w:val="center"/>
              <w:textAlignment w:val="center"/>
              <w:rPr>
                <w:rFonts w:hint="default"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552F8222">
            <w:pPr>
              <w:keepNext w:val="0"/>
              <w:keepLines w:val="0"/>
              <w:widowControl/>
              <w:suppressLineNumbers w:val="0"/>
              <w:jc w:val="center"/>
              <w:textAlignment w:val="center"/>
              <w:rPr>
                <w:rFonts w:hint="default" w:ascii="宋体" w:hAnsi="宋体" w:cs="宋体"/>
                <w:b w:val="0"/>
                <w:bCs/>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QZT-A1</w:t>
            </w:r>
          </w:p>
        </w:tc>
        <w:tc>
          <w:tcPr>
            <w:tcW w:w="1612" w:type="dxa"/>
            <w:vAlign w:val="center"/>
          </w:tcPr>
          <w:p w14:paraId="57BE6142">
            <w:pPr>
              <w:keepNext w:val="0"/>
              <w:keepLines w:val="0"/>
              <w:widowControl/>
              <w:suppressLineNumbers w:val="0"/>
              <w:jc w:val="center"/>
              <w:textAlignment w:val="center"/>
              <w:rPr>
                <w:rFonts w:hint="eastAsia"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0A74F1E0">
            <w:pPr>
              <w:keepNext w:val="0"/>
              <w:keepLines w:val="0"/>
              <w:widowControl/>
              <w:suppressLineNumbers w:val="0"/>
              <w:jc w:val="center"/>
              <w:textAlignment w:val="center"/>
              <w:rPr>
                <w:rFonts w:hint="default"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2013年10月</w:t>
            </w:r>
          </w:p>
        </w:tc>
      </w:tr>
      <w:tr w14:paraId="7280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0A8198D4">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34</w:t>
            </w:r>
          </w:p>
        </w:tc>
        <w:tc>
          <w:tcPr>
            <w:tcW w:w="2385" w:type="dxa"/>
            <w:vAlign w:val="center"/>
          </w:tcPr>
          <w:p w14:paraId="6E80C6B7">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包装机</w:t>
            </w:r>
          </w:p>
        </w:tc>
        <w:tc>
          <w:tcPr>
            <w:tcW w:w="1670" w:type="dxa"/>
            <w:vAlign w:val="center"/>
          </w:tcPr>
          <w:p w14:paraId="5E110C33">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7A659AB3">
            <w:pPr>
              <w:jc w:val="center"/>
              <w:rPr>
                <w:rFonts w:hint="default" w:ascii="宋体" w:hAnsi="宋体" w:cs="宋体"/>
                <w:b w:val="0"/>
                <w:bCs/>
                <w:color w:val="000000"/>
                <w:sz w:val="21"/>
                <w:szCs w:val="21"/>
                <w:vertAlign w:val="baseline"/>
                <w:lang w:val="en-US" w:eastAsia="zh-CN"/>
              </w:rPr>
            </w:pPr>
          </w:p>
        </w:tc>
        <w:tc>
          <w:tcPr>
            <w:tcW w:w="1612" w:type="dxa"/>
            <w:vAlign w:val="center"/>
          </w:tcPr>
          <w:p w14:paraId="43299886">
            <w:pPr>
              <w:keepNext w:val="0"/>
              <w:keepLines w:val="0"/>
              <w:widowControl/>
              <w:suppressLineNumbers w:val="0"/>
              <w:jc w:val="center"/>
              <w:textAlignment w:val="center"/>
              <w:rPr>
                <w:rFonts w:hint="eastAsia" w:ascii="新宋体" w:hAnsi="新宋体" w:eastAsia="新宋体" w:cs="新宋体"/>
                <w:color w:val="00000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820" w:type="dxa"/>
            <w:vAlign w:val="center"/>
          </w:tcPr>
          <w:p w14:paraId="5028B1A0">
            <w:pPr>
              <w:keepNext w:val="0"/>
              <w:keepLines w:val="0"/>
              <w:widowControl/>
              <w:suppressLineNumbers w:val="0"/>
              <w:jc w:val="center"/>
              <w:textAlignment w:val="center"/>
              <w:rPr>
                <w:rFonts w:hint="eastAsia"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2015年8月</w:t>
            </w:r>
          </w:p>
        </w:tc>
      </w:tr>
      <w:tr w14:paraId="0EAA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5E9CD72">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35</w:t>
            </w:r>
          </w:p>
        </w:tc>
        <w:tc>
          <w:tcPr>
            <w:tcW w:w="2385" w:type="dxa"/>
            <w:vAlign w:val="center"/>
          </w:tcPr>
          <w:p w14:paraId="4C615EDE">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豪华衣物输送线</w:t>
            </w:r>
          </w:p>
        </w:tc>
        <w:tc>
          <w:tcPr>
            <w:tcW w:w="1670" w:type="dxa"/>
            <w:vAlign w:val="center"/>
          </w:tcPr>
          <w:p w14:paraId="2378C7B1">
            <w:pPr>
              <w:keepNext w:val="0"/>
              <w:keepLines w:val="0"/>
              <w:widowControl/>
              <w:suppressLineNumbers w:val="0"/>
              <w:jc w:val="center"/>
              <w:textAlignment w:val="center"/>
              <w:rPr>
                <w:rFonts w:hint="eastAsia" w:ascii="新宋体" w:hAnsi="新宋体" w:eastAsia="新宋体" w:cs="新宋体"/>
                <w:color w:val="000000"/>
                <w:sz w:val="21"/>
                <w:szCs w:val="21"/>
              </w:rPr>
            </w:pPr>
            <w:r>
              <w:rPr>
                <w:rFonts w:hint="eastAsia" w:ascii="新宋体" w:hAnsi="新宋体" w:eastAsia="新宋体" w:cs="新宋体"/>
                <w:i w:val="0"/>
                <w:iCs w:val="0"/>
                <w:color w:val="000000"/>
                <w:kern w:val="0"/>
                <w:sz w:val="21"/>
                <w:szCs w:val="21"/>
                <w:u w:val="none"/>
                <w:lang w:val="en-US" w:eastAsia="zh-CN" w:bidi="ar"/>
              </w:rPr>
              <w:t>弘飞</w:t>
            </w:r>
          </w:p>
        </w:tc>
        <w:tc>
          <w:tcPr>
            <w:tcW w:w="1686" w:type="dxa"/>
            <w:vAlign w:val="center"/>
          </w:tcPr>
          <w:p w14:paraId="74D24097">
            <w:pPr>
              <w:jc w:val="center"/>
              <w:rPr>
                <w:rFonts w:hint="default" w:ascii="宋体" w:hAnsi="宋体" w:cs="宋体"/>
                <w:b w:val="0"/>
                <w:bCs/>
                <w:color w:val="000000"/>
                <w:sz w:val="21"/>
                <w:szCs w:val="21"/>
                <w:vertAlign w:val="baseline"/>
                <w:lang w:val="en-US" w:eastAsia="zh-CN"/>
              </w:rPr>
            </w:pPr>
          </w:p>
        </w:tc>
        <w:tc>
          <w:tcPr>
            <w:tcW w:w="1612" w:type="dxa"/>
            <w:vAlign w:val="center"/>
          </w:tcPr>
          <w:p w14:paraId="3D8122DA">
            <w:pPr>
              <w:keepNext w:val="0"/>
              <w:keepLines w:val="0"/>
              <w:widowControl/>
              <w:suppressLineNumbers w:val="0"/>
              <w:jc w:val="center"/>
              <w:textAlignment w:val="center"/>
              <w:rPr>
                <w:rFonts w:hint="eastAsia"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4</w:t>
            </w:r>
          </w:p>
        </w:tc>
        <w:tc>
          <w:tcPr>
            <w:tcW w:w="1820" w:type="dxa"/>
            <w:vAlign w:val="center"/>
          </w:tcPr>
          <w:p w14:paraId="26DF975E">
            <w:pPr>
              <w:keepNext w:val="0"/>
              <w:keepLines w:val="0"/>
              <w:widowControl/>
              <w:suppressLineNumbers w:val="0"/>
              <w:jc w:val="center"/>
              <w:textAlignment w:val="center"/>
              <w:rPr>
                <w:rFonts w:hint="eastAsia"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2013年10月</w:t>
            </w:r>
          </w:p>
        </w:tc>
      </w:tr>
      <w:tr w14:paraId="4BED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9" w:type="dxa"/>
            <w:vAlign w:val="center"/>
          </w:tcPr>
          <w:p w14:paraId="6AC408C5">
            <w:pPr>
              <w:keepNext w:val="0"/>
              <w:keepLines w:val="0"/>
              <w:widowControl/>
              <w:suppressLineNumbers w:val="0"/>
              <w:jc w:val="center"/>
              <w:textAlignment w:val="center"/>
              <w:rPr>
                <w:rFonts w:hint="default" w:ascii="新宋体" w:hAnsi="新宋体" w:eastAsia="新宋体" w:cs="新宋体"/>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36</w:t>
            </w:r>
          </w:p>
        </w:tc>
        <w:tc>
          <w:tcPr>
            <w:tcW w:w="2385" w:type="dxa"/>
            <w:vAlign w:val="center"/>
          </w:tcPr>
          <w:p w14:paraId="16C4EBAD">
            <w:pPr>
              <w:keepNext w:val="0"/>
              <w:keepLines w:val="0"/>
              <w:widowControl/>
              <w:suppressLineNumbers w:val="0"/>
              <w:jc w:val="center"/>
              <w:textAlignment w:val="center"/>
              <w:rPr>
                <w:rFonts w:hint="eastAsia"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挂装输送线</w:t>
            </w:r>
          </w:p>
        </w:tc>
        <w:tc>
          <w:tcPr>
            <w:tcW w:w="1670" w:type="dxa"/>
            <w:vAlign w:val="center"/>
          </w:tcPr>
          <w:p w14:paraId="2BE6556E">
            <w:pPr>
              <w:keepNext w:val="0"/>
              <w:keepLines w:val="0"/>
              <w:widowControl/>
              <w:suppressLineNumbers w:val="0"/>
              <w:jc w:val="center"/>
              <w:textAlignment w:val="center"/>
              <w:rPr>
                <w:rFonts w:hint="eastAsia"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SAGACITY</w:t>
            </w:r>
          </w:p>
        </w:tc>
        <w:tc>
          <w:tcPr>
            <w:tcW w:w="1686" w:type="dxa"/>
            <w:vAlign w:val="center"/>
          </w:tcPr>
          <w:p w14:paraId="5873A6EC">
            <w:pPr>
              <w:keepNext w:val="0"/>
              <w:keepLines w:val="0"/>
              <w:widowControl/>
              <w:suppressLineNumbers w:val="0"/>
              <w:jc w:val="center"/>
              <w:textAlignment w:val="center"/>
              <w:rPr>
                <w:rFonts w:hint="default" w:ascii="宋体" w:hAnsi="宋体" w:cs="宋体"/>
                <w:b w:val="0"/>
                <w:bCs/>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2*500UM</w:t>
            </w:r>
          </w:p>
        </w:tc>
        <w:tc>
          <w:tcPr>
            <w:tcW w:w="1612" w:type="dxa"/>
            <w:vAlign w:val="center"/>
          </w:tcPr>
          <w:p w14:paraId="3299ACEA">
            <w:pPr>
              <w:keepNext w:val="0"/>
              <w:keepLines w:val="0"/>
              <w:widowControl/>
              <w:suppressLineNumbers w:val="0"/>
              <w:jc w:val="center"/>
              <w:textAlignment w:val="center"/>
              <w:rPr>
                <w:rFonts w:hint="default"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1820" w:type="dxa"/>
            <w:vAlign w:val="center"/>
          </w:tcPr>
          <w:p w14:paraId="74DE3C01">
            <w:pPr>
              <w:keepNext w:val="0"/>
              <w:keepLines w:val="0"/>
              <w:widowControl/>
              <w:suppressLineNumbers w:val="0"/>
              <w:jc w:val="center"/>
              <w:textAlignment w:val="center"/>
              <w:rPr>
                <w:rFonts w:hint="eastAsia" w:ascii="新宋体" w:hAnsi="新宋体" w:eastAsia="新宋体" w:cs="新宋体"/>
                <w:color w:val="000000"/>
                <w:sz w:val="21"/>
                <w:szCs w:val="21"/>
                <w:lang w:val="en-US" w:eastAsia="zh-CN"/>
              </w:rPr>
            </w:pPr>
            <w:r>
              <w:rPr>
                <w:rFonts w:hint="eastAsia" w:ascii="新宋体" w:hAnsi="新宋体" w:eastAsia="新宋体" w:cs="新宋体"/>
                <w:i w:val="0"/>
                <w:iCs w:val="0"/>
                <w:color w:val="000000"/>
                <w:kern w:val="0"/>
                <w:sz w:val="21"/>
                <w:szCs w:val="21"/>
                <w:u w:val="none"/>
                <w:lang w:val="en-US" w:eastAsia="zh-CN" w:bidi="ar"/>
              </w:rPr>
              <w:t>2015年8月</w:t>
            </w:r>
          </w:p>
        </w:tc>
      </w:tr>
      <w:tr w14:paraId="71D7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530" w:type="dxa"/>
            <w:gridSpan w:val="4"/>
            <w:vAlign w:val="center"/>
          </w:tcPr>
          <w:p w14:paraId="054CC591">
            <w:pPr>
              <w:keepNext w:val="0"/>
              <w:keepLines w:val="0"/>
              <w:widowControl/>
              <w:suppressLineNumbers w:val="0"/>
              <w:jc w:val="center"/>
              <w:textAlignment w:val="center"/>
              <w:rPr>
                <w:rFonts w:hint="default" w:ascii="宋体" w:hAnsi="宋体" w:cs="宋体"/>
                <w:b/>
                <w:color w:val="000000"/>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  合计</w:t>
            </w:r>
          </w:p>
        </w:tc>
        <w:tc>
          <w:tcPr>
            <w:tcW w:w="1612" w:type="dxa"/>
            <w:vAlign w:val="top"/>
          </w:tcPr>
          <w:p w14:paraId="0E046945">
            <w:pPr>
              <w:keepNext w:val="0"/>
              <w:keepLines w:val="0"/>
              <w:widowControl/>
              <w:suppressLineNumbers w:val="0"/>
              <w:jc w:val="center"/>
              <w:textAlignment w:val="top"/>
              <w:rPr>
                <w:rFonts w:hint="default" w:ascii="宋体" w:hAnsi="宋体" w:cs="宋体"/>
                <w:b/>
                <w:color w:val="000000"/>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51</w:t>
            </w:r>
          </w:p>
        </w:tc>
        <w:tc>
          <w:tcPr>
            <w:tcW w:w="1820" w:type="dxa"/>
            <w:vAlign w:val="center"/>
          </w:tcPr>
          <w:p w14:paraId="76893926">
            <w:pPr>
              <w:jc w:val="both"/>
              <w:rPr>
                <w:rFonts w:hint="eastAsia" w:ascii="宋体" w:hAnsi="宋体" w:cs="宋体"/>
                <w:b/>
                <w:color w:val="000000"/>
                <w:sz w:val="21"/>
                <w:szCs w:val="21"/>
                <w:vertAlign w:val="baseline"/>
                <w:lang w:val="en-US" w:eastAsia="zh-CN"/>
              </w:rPr>
            </w:pPr>
          </w:p>
        </w:tc>
      </w:tr>
    </w:tbl>
    <w:p w14:paraId="65C05877">
      <w:pPr>
        <w:numPr>
          <w:ilvl w:val="0"/>
          <w:numId w:val="0"/>
        </w:numPr>
        <w:spacing w:line="312" w:lineRule="auto"/>
        <w:rPr>
          <w:rFonts w:hint="eastAsia" w:ascii="新宋体" w:hAnsi="新宋体" w:eastAsia="新宋体" w:cs="新宋体"/>
          <w:b/>
          <w:bCs/>
          <w:sz w:val="24"/>
          <w:szCs w:val="24"/>
          <w:lang w:val="en-US" w:eastAsia="zh-CN"/>
        </w:rPr>
      </w:pPr>
    </w:p>
    <w:p w14:paraId="20F04E38">
      <w:pPr>
        <w:numPr>
          <w:ilvl w:val="0"/>
          <w:numId w:val="0"/>
        </w:numPr>
        <w:spacing w:line="312" w:lineRule="auto"/>
        <w:rPr>
          <w:rFonts w:ascii="新宋体" w:hAnsi="新宋体" w:eastAsia="新宋体" w:cs="新宋体"/>
          <w:b/>
          <w:bCs/>
          <w:sz w:val="24"/>
          <w:szCs w:val="24"/>
        </w:rPr>
      </w:pPr>
      <w:r>
        <w:rPr>
          <w:rFonts w:hint="eastAsia" w:ascii="新宋体" w:hAnsi="新宋体" w:eastAsia="新宋体" w:cs="新宋体"/>
          <w:b/>
          <w:bCs/>
          <w:sz w:val="24"/>
          <w:szCs w:val="24"/>
          <w:lang w:val="en-US" w:eastAsia="zh-CN"/>
        </w:rPr>
        <w:t xml:space="preserve">第二条  </w:t>
      </w:r>
      <w:r>
        <w:rPr>
          <w:rFonts w:hint="eastAsia" w:ascii="新宋体" w:hAnsi="新宋体" w:eastAsia="新宋体" w:cs="新宋体"/>
          <w:b/>
          <w:bCs/>
          <w:sz w:val="24"/>
          <w:szCs w:val="24"/>
        </w:rPr>
        <w:t>乙方服务范围</w:t>
      </w:r>
    </w:p>
    <w:p w14:paraId="0EB883C1">
      <w:pPr>
        <w:spacing w:line="312" w:lineRule="auto"/>
        <w:rPr>
          <w:rFonts w:ascii="新宋体" w:hAnsi="新宋体" w:eastAsia="新宋体" w:cs="新宋体"/>
          <w:sz w:val="24"/>
          <w:szCs w:val="24"/>
        </w:rPr>
      </w:pPr>
      <w:r>
        <w:rPr>
          <w:rFonts w:hint="eastAsia" w:ascii="新宋体" w:hAnsi="新宋体" w:eastAsia="新宋体" w:cs="新宋体"/>
          <w:sz w:val="24"/>
          <w:szCs w:val="24"/>
        </w:rPr>
        <w:t>1、定期维保</w:t>
      </w:r>
    </w:p>
    <w:p w14:paraId="16E82198">
      <w:pPr>
        <w:spacing w:line="312" w:lineRule="auto"/>
        <w:rPr>
          <w:rFonts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1 \* GB2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⑴</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乙方实行向客户提供全天候电话信息咨询和技术支持响应。</w:t>
      </w:r>
    </w:p>
    <w:p w14:paraId="2048CC45">
      <w:pPr>
        <w:spacing w:line="312" w:lineRule="auto"/>
        <w:rPr>
          <w:rFonts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2 \* GB2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⑵</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乙方就第一条所述设备提供上门定期检查和维护保养服务。定期维保定在每月的25-30日之间完成，具体维保时间由甲方安排。</w:t>
      </w:r>
    </w:p>
    <w:p w14:paraId="263A3552">
      <w:pPr>
        <w:spacing w:line="312" w:lineRule="auto"/>
        <w:rPr>
          <w:rFonts w:ascii="新宋体" w:hAnsi="新宋体" w:eastAsia="新宋体" w:cs="新宋体"/>
          <w:sz w:val="24"/>
          <w:szCs w:val="24"/>
        </w:rPr>
      </w:pPr>
      <w:r>
        <w:rPr>
          <w:rFonts w:hint="eastAsia" w:ascii="新宋体" w:hAnsi="新宋体" w:eastAsia="新宋体" w:cs="新宋体"/>
          <w:sz w:val="24"/>
          <w:szCs w:val="24"/>
        </w:rPr>
        <w:t>2、临时服务</w:t>
      </w:r>
    </w:p>
    <w:p w14:paraId="05CC1C14">
      <w:pPr>
        <w:spacing w:line="312" w:lineRule="auto"/>
        <w:rPr>
          <w:rFonts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1 \* GB2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⑴</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设备临时出现问题，乙方接到报修电话后，3小时内赶到设备所在地进行现场服务并排除故障。</w:t>
      </w:r>
    </w:p>
    <w:p w14:paraId="376B331B">
      <w:pPr>
        <w:spacing w:line="312" w:lineRule="auto"/>
        <w:jc w:val="left"/>
        <w:rPr>
          <w:rFonts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2 \* GB2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⑵</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设备需更换零备件及耗材的应由甲方认可，替换后零件交由甲方处理；甲方洗衣房负责人和工程部负责人签收的配件单据，作为每季度配件费用结算的依据。</w:t>
      </w:r>
    </w:p>
    <w:p w14:paraId="642F825C">
      <w:pPr>
        <w:numPr>
          <w:ilvl w:val="0"/>
          <w:numId w:val="14"/>
        </w:numPr>
        <w:spacing w:line="312" w:lineRule="auto"/>
        <w:rPr>
          <w:rFonts w:ascii="新宋体" w:hAnsi="新宋体" w:eastAsia="新宋体" w:cs="新宋体"/>
          <w:sz w:val="24"/>
          <w:szCs w:val="24"/>
        </w:rPr>
      </w:pPr>
      <w:r>
        <w:rPr>
          <w:rFonts w:hint="eastAsia" w:ascii="新宋体" w:hAnsi="新宋体" w:eastAsia="新宋体" w:cs="新宋体"/>
          <w:sz w:val="24"/>
          <w:szCs w:val="24"/>
        </w:rPr>
        <w:t>黄金周驻场保障，乙方需要在如下黄金周期间安排服务人员驻场保障（清明长假，五一长假，中秋长假，国庆长假），驻场人员需得到甲方认可，如果无法满足甲方保障需求，甲方有权要求乙方替换驻场保障人员</w:t>
      </w:r>
    </w:p>
    <w:p w14:paraId="2514E473">
      <w:pPr>
        <w:spacing w:line="312" w:lineRule="auto"/>
        <w:rPr>
          <w:rFonts w:ascii="新宋体" w:hAnsi="新宋体" w:eastAsia="新宋体" w:cs="新宋体"/>
          <w:b/>
          <w:bCs/>
          <w:sz w:val="24"/>
          <w:szCs w:val="24"/>
        </w:rPr>
      </w:pPr>
      <w:r>
        <w:rPr>
          <w:rFonts w:hint="eastAsia" w:ascii="新宋体" w:hAnsi="新宋体" w:eastAsia="新宋体" w:cs="新宋体"/>
          <w:b/>
          <w:bCs/>
          <w:sz w:val="24"/>
          <w:szCs w:val="24"/>
        </w:rPr>
        <w:t>第三条 服务期限</w:t>
      </w:r>
    </w:p>
    <w:p w14:paraId="0B9D1043">
      <w:pPr>
        <w:spacing w:line="312" w:lineRule="auto"/>
        <w:rPr>
          <w:rFonts w:ascii="新宋体" w:hAnsi="新宋体" w:eastAsia="新宋体" w:cs="新宋体"/>
          <w:sz w:val="24"/>
          <w:szCs w:val="24"/>
        </w:rPr>
      </w:pPr>
      <w:r>
        <w:rPr>
          <w:rFonts w:hint="eastAsia" w:ascii="新宋体" w:hAnsi="新宋体" w:eastAsia="新宋体" w:cs="新宋体"/>
          <w:sz w:val="24"/>
          <w:szCs w:val="24"/>
        </w:rPr>
        <w:t xml:space="preserve">    自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日起   至</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日止；合同期限为</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年。</w:t>
      </w:r>
    </w:p>
    <w:p w14:paraId="3F38D547">
      <w:pPr>
        <w:spacing w:line="312" w:lineRule="auto"/>
        <w:rPr>
          <w:rFonts w:ascii="新宋体" w:hAnsi="新宋体" w:eastAsia="新宋体" w:cs="新宋体"/>
          <w:b/>
          <w:bCs/>
          <w:sz w:val="24"/>
          <w:szCs w:val="24"/>
        </w:rPr>
      </w:pPr>
      <w:r>
        <w:rPr>
          <w:rFonts w:hint="eastAsia" w:ascii="新宋体" w:hAnsi="新宋体" w:eastAsia="新宋体" w:cs="新宋体"/>
          <w:b/>
          <w:bCs/>
          <w:sz w:val="24"/>
          <w:szCs w:val="24"/>
        </w:rPr>
        <w:t>第四条 费用</w:t>
      </w:r>
    </w:p>
    <w:p w14:paraId="39ECCA7B">
      <w:pPr>
        <w:spacing w:line="312" w:lineRule="auto"/>
        <w:ind w:left="480" w:hanging="480" w:hangingChars="200"/>
        <w:rPr>
          <w:rFonts w:ascii="新宋体" w:hAnsi="新宋体" w:eastAsia="新宋体" w:cs="新宋体"/>
          <w:sz w:val="24"/>
          <w:szCs w:val="24"/>
        </w:rPr>
      </w:pPr>
      <w:r>
        <w:rPr>
          <w:rFonts w:hint="eastAsia" w:ascii="新宋体" w:hAnsi="新宋体" w:eastAsia="新宋体" w:cs="新宋体"/>
          <w:sz w:val="24"/>
          <w:szCs w:val="24"/>
        </w:rPr>
        <w:t xml:space="preserve">   服务费用为</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元/年，税额：</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元/年，不含税价：</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元/年。合同总价款总额为</w:t>
      </w:r>
      <w:r>
        <w:rPr>
          <w:rFonts w:hint="eastAsia" w:ascii="新宋体" w:hAnsi="新宋体" w:eastAsia="新宋体"/>
          <w:sz w:val="24"/>
          <w:lang w:val="en-US" w:eastAsia="zh-CN"/>
        </w:rPr>
        <w:t xml:space="preserve"> </w:t>
      </w:r>
      <w:r>
        <w:rPr>
          <w:rFonts w:hint="eastAsia" w:ascii="新宋体" w:hAnsi="新宋体" w:eastAsia="新宋体" w:cs="新宋体"/>
          <w:sz w:val="24"/>
          <w:szCs w:val="24"/>
        </w:rPr>
        <w:t xml:space="preserve">元，大写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rPr>
        <w:t>整；税金为：</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rPr>
        <w:t>元，大写：</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rPr>
        <w:t>整；去税金额为：</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元，大写：</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rPr>
        <w:t xml:space="preserve">整。此价为维修保养费用（不包含设备大修和配件费用，设备大修主要是指洗脱机更换轴承，或者设备需要整体吊装拆解的维修服务）。服务费用每半年结算一次，乙方须提前向甲方提供增值税专用（税率□3% </w:t>
      </w:r>
      <w:r>
        <w:rPr>
          <w:rFonts w:hint="eastAsia" w:ascii="新宋体" w:hAnsi="新宋体" w:eastAsia="新宋体" w:cs="新宋体"/>
          <w:sz w:val="24"/>
          <w:szCs w:val="24"/>
        </w:rPr>
        <w:sym w:font="Wingdings 2" w:char="00A3"/>
      </w:r>
      <w:r>
        <w:rPr>
          <w:rFonts w:hint="eastAsia" w:ascii="新宋体" w:hAnsi="新宋体" w:eastAsia="新宋体" w:cs="新宋体"/>
          <w:sz w:val="24"/>
          <w:szCs w:val="24"/>
        </w:rPr>
        <w:t>6%  □11%  □13%  □17%）发票，如因发票问题导致付款延迟，由乙方承担责任。</w:t>
      </w:r>
    </w:p>
    <w:p w14:paraId="52D88764">
      <w:pPr>
        <w:spacing w:line="312" w:lineRule="auto"/>
        <w:rPr>
          <w:rFonts w:ascii="新宋体" w:hAnsi="新宋体" w:eastAsia="新宋体" w:cs="新宋体"/>
          <w:b/>
          <w:bCs/>
          <w:szCs w:val="28"/>
        </w:rPr>
      </w:pPr>
      <w:r>
        <w:rPr>
          <w:rFonts w:hint="eastAsia" w:ascii="新宋体" w:hAnsi="新宋体" w:eastAsia="新宋体" w:cs="新宋体"/>
          <w:b/>
          <w:bCs/>
          <w:sz w:val="24"/>
          <w:szCs w:val="24"/>
        </w:rPr>
        <w:t>第五条  双方权利义务</w:t>
      </w:r>
      <w:r>
        <w:rPr>
          <w:rFonts w:hint="eastAsia" w:ascii="新宋体" w:hAnsi="新宋体" w:eastAsia="新宋体" w:cs="新宋体"/>
          <w:b/>
          <w:bCs/>
          <w:szCs w:val="28"/>
        </w:rPr>
        <w:t xml:space="preserve"> </w:t>
      </w:r>
    </w:p>
    <w:p w14:paraId="7BB24347">
      <w:pPr>
        <w:spacing w:line="312" w:lineRule="auto"/>
        <w:rPr>
          <w:rFonts w:ascii="新宋体" w:hAnsi="新宋体" w:eastAsia="新宋体" w:cs="新宋体"/>
          <w:b/>
          <w:bCs/>
          <w:sz w:val="24"/>
          <w:szCs w:val="24"/>
        </w:rPr>
      </w:pPr>
      <w:r>
        <w:rPr>
          <w:rFonts w:hint="eastAsia" w:ascii="新宋体" w:hAnsi="新宋体" w:eastAsia="新宋体" w:cs="新宋体"/>
          <w:b/>
          <w:bCs/>
          <w:sz w:val="24"/>
          <w:szCs w:val="24"/>
        </w:rPr>
        <w:t>一、甲方责任：</w:t>
      </w:r>
    </w:p>
    <w:p w14:paraId="3F9A53B5">
      <w:pPr>
        <w:spacing w:line="312" w:lineRule="auto"/>
        <w:rPr>
          <w:rFonts w:ascii="新宋体" w:hAnsi="新宋体" w:eastAsia="新宋体" w:cs="新宋体"/>
          <w:sz w:val="24"/>
          <w:szCs w:val="24"/>
        </w:rPr>
      </w:pPr>
      <w:r>
        <w:rPr>
          <w:rFonts w:hint="eastAsia" w:ascii="新宋体" w:hAnsi="新宋体" w:eastAsia="新宋体" w:cs="新宋体"/>
          <w:sz w:val="24"/>
          <w:szCs w:val="24"/>
        </w:rPr>
        <w:t>1、甲方指派</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为甲方代表，联系方式</w:t>
      </w:r>
      <w:r>
        <w:rPr>
          <w:rFonts w:ascii="新宋体" w:hAnsi="新宋体" w:eastAsia="新宋体" w:cs="新宋体"/>
          <w:sz w:val="24"/>
          <w:szCs w:val="24"/>
        </w:rPr>
        <w:t>：</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负责合同履行，对</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服务质量进度进行监督检查。</w:t>
      </w:r>
    </w:p>
    <w:p w14:paraId="0B73A930">
      <w:pPr>
        <w:spacing w:line="312" w:lineRule="auto"/>
        <w:rPr>
          <w:rFonts w:ascii="新宋体" w:hAnsi="新宋体" w:eastAsia="新宋体" w:cs="新宋体"/>
          <w:sz w:val="24"/>
          <w:szCs w:val="24"/>
        </w:rPr>
      </w:pPr>
      <w:r>
        <w:rPr>
          <w:rFonts w:hint="eastAsia" w:ascii="新宋体" w:hAnsi="新宋体" w:eastAsia="新宋体" w:cs="新宋体"/>
          <w:sz w:val="24"/>
          <w:szCs w:val="24"/>
        </w:rPr>
        <w:t>2、甲方为乙方维保人员进行维护工作提供便利；</w:t>
      </w:r>
    </w:p>
    <w:p w14:paraId="261E68CC">
      <w:pPr>
        <w:spacing w:line="312" w:lineRule="auto"/>
        <w:rPr>
          <w:rFonts w:ascii="新宋体" w:hAnsi="新宋体" w:eastAsia="新宋体" w:cs="新宋体"/>
          <w:sz w:val="24"/>
          <w:szCs w:val="24"/>
        </w:rPr>
      </w:pPr>
      <w:r>
        <w:rPr>
          <w:rFonts w:ascii="新宋体" w:hAnsi="新宋体" w:eastAsia="新宋体" w:cs="新宋体"/>
          <w:sz w:val="24"/>
          <w:szCs w:val="24"/>
        </w:rPr>
        <w:t>3</w:t>
      </w:r>
      <w:r>
        <w:rPr>
          <w:rFonts w:hint="eastAsia" w:ascii="新宋体" w:hAnsi="新宋体" w:eastAsia="新宋体" w:cs="新宋体"/>
          <w:sz w:val="24"/>
          <w:szCs w:val="24"/>
        </w:rPr>
        <w:t>、甲方应向乙方维保人员告知其设备使用、维护情况以及设备故障、损坏的相关情况；</w:t>
      </w:r>
    </w:p>
    <w:p w14:paraId="53AFA301">
      <w:pPr>
        <w:spacing w:line="312" w:lineRule="auto"/>
        <w:rPr>
          <w:rFonts w:ascii="新宋体" w:hAnsi="新宋体" w:eastAsia="新宋体" w:cs="新宋体"/>
          <w:sz w:val="24"/>
          <w:szCs w:val="24"/>
        </w:rPr>
      </w:pPr>
      <w:r>
        <w:rPr>
          <w:rFonts w:ascii="新宋体" w:hAnsi="新宋体" w:eastAsia="新宋体" w:cs="新宋体"/>
          <w:sz w:val="24"/>
          <w:szCs w:val="24"/>
        </w:rPr>
        <w:t>4</w:t>
      </w:r>
      <w:r>
        <w:rPr>
          <w:rFonts w:hint="eastAsia" w:ascii="新宋体" w:hAnsi="新宋体" w:eastAsia="新宋体" w:cs="新宋体"/>
          <w:sz w:val="24"/>
          <w:szCs w:val="24"/>
        </w:rPr>
        <w:t>、甲方应按时向乙方支付维保费用；</w:t>
      </w:r>
    </w:p>
    <w:p w14:paraId="0C349118">
      <w:pPr>
        <w:spacing w:line="312" w:lineRule="auto"/>
        <w:rPr>
          <w:rFonts w:ascii="新宋体" w:hAnsi="新宋体" w:eastAsia="新宋体" w:cs="新宋体"/>
          <w:sz w:val="24"/>
          <w:szCs w:val="24"/>
        </w:rPr>
      </w:pPr>
      <w:r>
        <w:rPr>
          <w:rFonts w:ascii="新宋体" w:hAnsi="新宋体" w:eastAsia="新宋体" w:cs="新宋体"/>
          <w:sz w:val="24"/>
          <w:szCs w:val="24"/>
        </w:rPr>
        <w:t>5</w:t>
      </w:r>
      <w:r>
        <w:rPr>
          <w:rFonts w:hint="eastAsia" w:ascii="新宋体" w:hAnsi="新宋体" w:eastAsia="新宋体" w:cs="新宋体"/>
          <w:sz w:val="24"/>
          <w:szCs w:val="24"/>
        </w:rPr>
        <w:t>、对于有故障的设备需要更换零配件的，得到甲方认可后，相关更换零配件的费用由甲方承担；</w:t>
      </w:r>
    </w:p>
    <w:p w14:paraId="3443DFEC">
      <w:pPr>
        <w:spacing w:line="312" w:lineRule="auto"/>
        <w:rPr>
          <w:rFonts w:ascii="新宋体" w:hAnsi="新宋体" w:eastAsia="新宋体" w:cs="新宋体"/>
          <w:sz w:val="24"/>
          <w:szCs w:val="24"/>
        </w:rPr>
      </w:pPr>
      <w:r>
        <w:rPr>
          <w:rFonts w:ascii="新宋体" w:hAnsi="新宋体" w:eastAsia="新宋体" w:cs="新宋体"/>
          <w:sz w:val="24"/>
          <w:szCs w:val="24"/>
        </w:rPr>
        <w:t>6</w:t>
      </w:r>
      <w:r>
        <w:rPr>
          <w:rFonts w:hint="eastAsia" w:ascii="新宋体" w:hAnsi="新宋体" w:eastAsia="新宋体" w:cs="新宋体"/>
          <w:sz w:val="24"/>
          <w:szCs w:val="24"/>
        </w:rPr>
        <w:t>、甲方在本协议所包括的设备出现故障后要及时通知乙方，并将故障现象向乙方描述，以便乙方技术人员及时有效解决故障；</w:t>
      </w:r>
    </w:p>
    <w:p w14:paraId="0ECDA18C">
      <w:pPr>
        <w:spacing w:line="312" w:lineRule="auto"/>
        <w:rPr>
          <w:rFonts w:ascii="新宋体" w:hAnsi="新宋体" w:eastAsia="新宋体" w:cs="新宋体"/>
          <w:sz w:val="24"/>
          <w:szCs w:val="24"/>
        </w:rPr>
      </w:pPr>
      <w:r>
        <w:rPr>
          <w:rFonts w:ascii="新宋体" w:hAnsi="新宋体" w:eastAsia="新宋体" w:cs="新宋体"/>
          <w:sz w:val="24"/>
          <w:szCs w:val="24"/>
        </w:rPr>
        <w:t>7</w:t>
      </w:r>
      <w:r>
        <w:rPr>
          <w:rFonts w:hint="eastAsia" w:ascii="新宋体" w:hAnsi="新宋体" w:eastAsia="新宋体" w:cs="新宋体"/>
          <w:sz w:val="24"/>
          <w:szCs w:val="24"/>
        </w:rPr>
        <w:t>、由于甲方人员或第三方人员对可以正常运行的设备进行擅自拆装造成设备损坏的，由甲方承担全部费用；如果由于乙方未按合同约定时间提供维保服务，甲方人员或第三方人员对故障设备进行维保的，由乙方承担维保费用，若对甲方造成损失，甲方有权要求赔偿。由乙方承担的费用，甲方有权从应付乙方的服务费中扣除。</w:t>
      </w:r>
    </w:p>
    <w:p w14:paraId="1AABB623">
      <w:pPr>
        <w:spacing w:line="312" w:lineRule="auto"/>
        <w:rPr>
          <w:rFonts w:ascii="新宋体" w:hAnsi="新宋体" w:eastAsia="新宋体" w:cs="新宋体"/>
          <w:b/>
          <w:bCs/>
          <w:sz w:val="24"/>
          <w:szCs w:val="24"/>
        </w:rPr>
      </w:pPr>
      <w:r>
        <w:rPr>
          <w:rFonts w:hint="eastAsia" w:ascii="新宋体" w:hAnsi="新宋体" w:eastAsia="新宋体" w:cs="新宋体"/>
          <w:b/>
          <w:bCs/>
          <w:sz w:val="24"/>
          <w:szCs w:val="24"/>
        </w:rPr>
        <w:t>二、乙方责任：</w:t>
      </w:r>
    </w:p>
    <w:p w14:paraId="3BC06BD2">
      <w:pPr>
        <w:spacing w:line="312" w:lineRule="auto"/>
        <w:rPr>
          <w:rFonts w:ascii="新宋体" w:hAnsi="新宋体" w:eastAsia="新宋体" w:cs="新宋体"/>
          <w:sz w:val="24"/>
          <w:szCs w:val="24"/>
          <w:highlight w:val="none"/>
        </w:rPr>
      </w:pPr>
      <w:r>
        <w:rPr>
          <w:rFonts w:hint="eastAsia" w:ascii="新宋体" w:hAnsi="新宋体" w:eastAsia="新宋体" w:cs="新宋体"/>
          <w:sz w:val="24"/>
          <w:szCs w:val="24"/>
        </w:rPr>
        <w:t>签订维修保养合同后，乙方提供优良的技术服务和快捷的维修响应工作，以减少机器的多发故障，</w:t>
      </w:r>
      <w:r>
        <w:rPr>
          <w:rFonts w:hint="eastAsia" w:ascii="新宋体" w:hAnsi="新宋体" w:eastAsia="新宋体" w:cs="新宋体"/>
          <w:sz w:val="24"/>
          <w:szCs w:val="24"/>
          <w:highlight w:val="none"/>
        </w:rPr>
        <w:t>使甲方的设备始终处于良好的工作状态，提高使用质量和工作效率。</w:t>
      </w:r>
    </w:p>
    <w:p w14:paraId="3F6339D2">
      <w:pPr>
        <w:spacing w:line="312" w:lineRule="auto"/>
        <w:rPr>
          <w:rFonts w:ascii="新宋体" w:hAnsi="新宋体" w:eastAsia="新宋体" w:cs="新宋体"/>
          <w:sz w:val="24"/>
          <w:szCs w:val="24"/>
          <w:highlight w:val="none"/>
        </w:rPr>
      </w:pPr>
      <w:r>
        <w:rPr>
          <w:rFonts w:hint="eastAsia" w:ascii="新宋体" w:hAnsi="新宋体" w:eastAsia="新宋体" w:cs="新宋体"/>
          <w:sz w:val="24"/>
          <w:szCs w:val="24"/>
          <w:highlight w:val="none"/>
        </w:rPr>
        <w:t>1、乙方指派：</w:t>
      </w:r>
      <w:r>
        <w:rPr>
          <w:rFonts w:hint="eastAsia" w:ascii="新宋体" w:hAnsi="新宋体" w:eastAsia="新宋体" w:cs="新宋体"/>
          <w:sz w:val="24"/>
          <w:szCs w:val="24"/>
          <w:highlight w:val="none"/>
          <w:u w:val="single"/>
          <w:lang w:val="en-US" w:eastAsia="zh-CN"/>
        </w:rPr>
        <w:t xml:space="preserve">     </w:t>
      </w:r>
      <w:r>
        <w:rPr>
          <w:rFonts w:hint="eastAsia" w:ascii="新宋体" w:hAnsi="新宋体" w:eastAsia="新宋体" w:cs="新宋体"/>
          <w:sz w:val="24"/>
          <w:szCs w:val="24"/>
          <w:highlight w:val="none"/>
        </w:rPr>
        <w:t>为乙方代表，联系方式</w:t>
      </w:r>
      <w:r>
        <w:rPr>
          <w:rFonts w:ascii="新宋体" w:hAnsi="新宋体" w:eastAsia="新宋体" w:cs="新宋体"/>
          <w:sz w:val="24"/>
          <w:szCs w:val="24"/>
          <w:highlight w:val="none"/>
        </w:rPr>
        <w:t>：</w:t>
      </w:r>
      <w:r>
        <w:rPr>
          <w:rFonts w:hint="eastAsia" w:ascii="新宋体" w:hAnsi="新宋体" w:eastAsia="新宋体" w:cs="新宋体"/>
          <w:sz w:val="24"/>
          <w:szCs w:val="24"/>
          <w:highlight w:val="none"/>
          <w:u w:val="single"/>
          <w:lang w:val="en-US" w:eastAsia="zh-CN"/>
        </w:rPr>
        <w:t xml:space="preserve">        </w:t>
      </w:r>
      <w:r>
        <w:rPr>
          <w:rFonts w:hint="eastAsia" w:ascii="新宋体" w:hAnsi="新宋体" w:eastAsia="新宋体" w:cs="新宋体"/>
          <w:sz w:val="24"/>
          <w:szCs w:val="24"/>
          <w:highlight w:val="none"/>
        </w:rPr>
        <w:t xml:space="preserve"> ，按照双方约定的施工标准开展工作，向甲方提供优质高效的服务，乙方由于人为原因给甲方造成损失的，应负责所有修缮费用，情节严重将解除本合同。</w:t>
      </w:r>
    </w:p>
    <w:p w14:paraId="5BA08C72">
      <w:pPr>
        <w:spacing w:line="312" w:lineRule="auto"/>
        <w:rPr>
          <w:rFonts w:ascii="新宋体" w:hAnsi="新宋体" w:eastAsia="新宋体" w:cs="新宋体"/>
          <w:sz w:val="24"/>
          <w:szCs w:val="24"/>
          <w:highlight w:val="none"/>
        </w:rPr>
      </w:pPr>
      <w:r>
        <w:rPr>
          <w:rFonts w:ascii="新宋体" w:hAnsi="新宋体" w:eastAsia="新宋体" w:cs="新宋体"/>
          <w:sz w:val="24"/>
          <w:szCs w:val="24"/>
          <w:highlight w:val="none"/>
        </w:rPr>
        <w:t>2</w:t>
      </w:r>
      <w:r>
        <w:rPr>
          <w:rFonts w:hint="eastAsia" w:ascii="新宋体" w:hAnsi="新宋体" w:eastAsia="新宋体" w:cs="新宋体"/>
          <w:sz w:val="24"/>
          <w:szCs w:val="24"/>
          <w:highlight w:val="none"/>
        </w:rPr>
        <w:t>、乙方技术人员接到报修后24小时内到场解决问题（报修电话</w:t>
      </w:r>
      <w:r>
        <w:rPr>
          <w:rFonts w:ascii="新宋体" w:hAnsi="新宋体" w:eastAsia="新宋体" w:cs="新宋体"/>
          <w:sz w:val="24"/>
          <w:szCs w:val="24"/>
          <w:highlight w:val="none"/>
        </w:rPr>
        <w:t>为：</w:t>
      </w:r>
      <w:r>
        <w:rPr>
          <w:rFonts w:hint="eastAsia" w:ascii="新宋体" w:hAnsi="新宋体" w:eastAsia="新宋体" w:cs="新宋体"/>
          <w:sz w:val="24"/>
          <w:szCs w:val="24"/>
          <w:highlight w:val="none"/>
          <w:u w:val="single"/>
          <w:lang w:val="en-US" w:eastAsia="zh-CN"/>
        </w:rPr>
        <w:t xml:space="preserve">       </w:t>
      </w:r>
      <w:r>
        <w:rPr>
          <w:rFonts w:hint="eastAsia" w:ascii="新宋体" w:hAnsi="新宋体" w:eastAsia="新宋体" w:cs="新宋体"/>
          <w:sz w:val="24"/>
          <w:szCs w:val="24"/>
          <w:highlight w:val="none"/>
        </w:rPr>
        <w:t xml:space="preserve"> ），严重故障无法现场处理的也要尽快解决从而不影响甲方运转需要；针对甲方出现的应急维修情况，乙方技术人员须在接到报修后3小时内到场解决问题；</w:t>
      </w:r>
    </w:p>
    <w:p w14:paraId="741ACCBB">
      <w:pPr>
        <w:spacing w:line="312" w:lineRule="auto"/>
        <w:rPr>
          <w:rFonts w:ascii="新宋体" w:hAnsi="新宋体" w:eastAsia="新宋体" w:cs="新宋体"/>
          <w:sz w:val="24"/>
          <w:szCs w:val="24"/>
        </w:rPr>
      </w:pPr>
      <w:r>
        <w:rPr>
          <w:rFonts w:hint="eastAsia" w:ascii="新宋体" w:hAnsi="新宋体" w:eastAsia="新宋体" w:cs="新宋体"/>
          <w:sz w:val="24"/>
          <w:szCs w:val="24"/>
        </w:rPr>
        <w:t>2、乙方技术人员进入现场，当场处理完的即请甲方使用人在“维修服务单”上签字，并递交一份给甲方设备主管部门；</w:t>
      </w:r>
    </w:p>
    <w:p w14:paraId="6DFDCDF9">
      <w:pPr>
        <w:spacing w:line="312" w:lineRule="auto"/>
        <w:rPr>
          <w:rFonts w:ascii="新宋体" w:hAnsi="新宋体" w:eastAsia="新宋体" w:cs="新宋体"/>
          <w:sz w:val="24"/>
          <w:szCs w:val="24"/>
        </w:rPr>
      </w:pPr>
      <w:r>
        <w:rPr>
          <w:rFonts w:hint="eastAsia" w:ascii="新宋体" w:hAnsi="新宋体" w:eastAsia="新宋体" w:cs="新宋体"/>
          <w:sz w:val="24"/>
          <w:szCs w:val="24"/>
        </w:rPr>
        <w:t>3、乙方应对每次设备养护情况、故障原因、设备状态、零配件更换进行记录，定期做维修后跟踪，调查甲方设备维修后的使用状况；</w:t>
      </w:r>
    </w:p>
    <w:p w14:paraId="0A7C7FB4">
      <w:pPr>
        <w:spacing w:line="312" w:lineRule="auto"/>
        <w:rPr>
          <w:rFonts w:ascii="新宋体" w:hAnsi="新宋体" w:eastAsia="新宋体" w:cs="新宋体"/>
          <w:sz w:val="24"/>
          <w:szCs w:val="24"/>
        </w:rPr>
      </w:pPr>
      <w:r>
        <w:rPr>
          <w:rFonts w:hint="eastAsia" w:ascii="新宋体" w:hAnsi="新宋体" w:eastAsia="新宋体" w:cs="新宋体"/>
          <w:sz w:val="24"/>
          <w:szCs w:val="24"/>
        </w:rPr>
        <w:t>4、建立设备巡检手续，每次巡检完毕向甲方提交本次设备巡检报告以及设备维修报告、设备维修后配件费用表；</w:t>
      </w:r>
    </w:p>
    <w:p w14:paraId="58356270">
      <w:pPr>
        <w:spacing w:line="312" w:lineRule="auto"/>
        <w:rPr>
          <w:rFonts w:ascii="新宋体" w:hAnsi="新宋体" w:eastAsia="新宋体" w:cs="新宋体"/>
          <w:sz w:val="24"/>
          <w:szCs w:val="24"/>
        </w:rPr>
      </w:pPr>
      <w:r>
        <w:rPr>
          <w:rFonts w:hint="eastAsia" w:ascii="新宋体" w:hAnsi="新宋体" w:eastAsia="新宋体" w:cs="新宋体"/>
          <w:sz w:val="24"/>
          <w:szCs w:val="24"/>
        </w:rPr>
        <w:t>5、乙方针对甲方意见和投诉作为技术人员的考核内容，并对服务工作进行客户满意度调查，认真处理，以精益求精，建立乙方维修服务的良好信誉。</w:t>
      </w:r>
    </w:p>
    <w:p w14:paraId="443CCE71">
      <w:pPr>
        <w:spacing w:line="312" w:lineRule="auto"/>
        <w:rPr>
          <w:rFonts w:ascii="新宋体" w:hAnsi="新宋体" w:eastAsia="新宋体" w:cs="新宋体"/>
          <w:sz w:val="24"/>
          <w:szCs w:val="24"/>
        </w:rPr>
      </w:pPr>
      <w:r>
        <w:rPr>
          <w:rFonts w:hint="eastAsia" w:ascii="新宋体" w:hAnsi="新宋体" w:eastAsia="新宋体" w:cs="新宋体"/>
          <w:sz w:val="24"/>
          <w:szCs w:val="24"/>
        </w:rPr>
        <w:t>6、乙方应对甲方2名工作人员进行培训设备保养技术和维修技术，直至培训人员通过甲方的考核。否则，甲方有权扣除部分服务费用，具体金额双方另行洽商。</w:t>
      </w:r>
    </w:p>
    <w:p w14:paraId="00C97672">
      <w:pPr>
        <w:spacing w:line="312" w:lineRule="auto"/>
        <w:rPr>
          <w:rFonts w:ascii="新宋体" w:hAnsi="新宋体" w:eastAsia="新宋体" w:cs="新宋体"/>
          <w:sz w:val="24"/>
          <w:szCs w:val="24"/>
        </w:rPr>
      </w:pPr>
      <w:r>
        <w:rPr>
          <w:rFonts w:hint="eastAsia" w:ascii="新宋体" w:hAnsi="新宋体" w:eastAsia="新宋体" w:cs="新宋体"/>
          <w:sz w:val="24"/>
          <w:szCs w:val="24"/>
        </w:rPr>
        <w:t>7、乙方应为其工作人员购买保险，若发生意外事故，由乙方向保险公司索赔及承担相关责任，与甲方无涉。否则，若导致甲方遭受损失（包括但不限于：相关游客或第三方向甲方主张赔偿，甲方先行垫付；甲方因为上述事宜遭受的任何经济或名誉的损失），乙方应全额赔偿/补偿甲方</w:t>
      </w:r>
    </w:p>
    <w:p w14:paraId="2323F319">
      <w:pPr>
        <w:spacing w:line="312" w:lineRule="auto"/>
        <w:rPr>
          <w:rFonts w:ascii="新宋体" w:hAnsi="新宋体" w:eastAsia="新宋体" w:cs="新宋体"/>
          <w:b/>
          <w:bCs/>
          <w:sz w:val="24"/>
          <w:szCs w:val="24"/>
        </w:rPr>
      </w:pPr>
      <w:r>
        <w:rPr>
          <w:rFonts w:hint="eastAsia" w:ascii="新宋体" w:hAnsi="新宋体" w:eastAsia="新宋体" w:cs="新宋体"/>
          <w:b/>
          <w:bCs/>
          <w:sz w:val="24"/>
          <w:szCs w:val="24"/>
        </w:rPr>
        <w:t>第六条 违约</w:t>
      </w:r>
      <w:r>
        <w:rPr>
          <w:rFonts w:ascii="新宋体" w:hAnsi="新宋体" w:eastAsia="新宋体" w:cs="新宋体"/>
          <w:b/>
          <w:bCs/>
          <w:sz w:val="24"/>
          <w:szCs w:val="24"/>
        </w:rPr>
        <w:t>责任</w:t>
      </w:r>
    </w:p>
    <w:p w14:paraId="72C985F7">
      <w:pPr>
        <w:spacing w:line="312" w:lineRule="auto"/>
        <w:rPr>
          <w:rFonts w:ascii="新宋体" w:hAnsi="新宋体" w:eastAsia="新宋体" w:cs="新宋体"/>
          <w:sz w:val="24"/>
          <w:szCs w:val="24"/>
        </w:rPr>
      </w:pPr>
      <w:r>
        <w:rPr>
          <w:rFonts w:ascii="新宋体" w:hAnsi="新宋体" w:eastAsia="新宋体" w:cs="新宋体"/>
          <w:sz w:val="24"/>
          <w:szCs w:val="24"/>
        </w:rPr>
        <w:t>1</w:t>
      </w:r>
      <w:r>
        <w:rPr>
          <w:rFonts w:hint="eastAsia" w:ascii="新宋体" w:hAnsi="新宋体" w:eastAsia="新宋体" w:cs="新宋体"/>
          <w:sz w:val="24"/>
          <w:szCs w:val="24"/>
        </w:rPr>
        <w:t>、任何一方未能按照本合同约定全面履行义务的，均属违约。一方违约给对方造成经济损失的，应向对方承担赔偿责任。</w:t>
      </w:r>
    </w:p>
    <w:p w14:paraId="6068082B">
      <w:pPr>
        <w:spacing w:line="312" w:lineRule="auto"/>
        <w:rPr>
          <w:rFonts w:ascii="新宋体" w:hAnsi="新宋体" w:eastAsia="新宋体" w:cs="新宋体"/>
          <w:sz w:val="24"/>
          <w:szCs w:val="24"/>
        </w:rPr>
      </w:pPr>
      <w:r>
        <w:rPr>
          <w:rFonts w:hint="eastAsia" w:ascii="新宋体" w:hAnsi="新宋体" w:eastAsia="新宋体" w:cs="新宋体"/>
          <w:sz w:val="24"/>
          <w:szCs w:val="24"/>
        </w:rPr>
        <w:t>2、乙方擅自终止本合同的，或乙方未经甲方书面认可，擅自将维修服务转包或分包给第三方的，甲方有权立即解除本合同。</w:t>
      </w:r>
    </w:p>
    <w:p w14:paraId="47ED5ACB">
      <w:pPr>
        <w:spacing w:line="312" w:lineRule="auto"/>
        <w:rPr>
          <w:rFonts w:ascii="新宋体" w:hAnsi="新宋体" w:eastAsia="新宋体" w:cs="新宋体"/>
          <w:sz w:val="24"/>
          <w:szCs w:val="24"/>
        </w:rPr>
      </w:pPr>
      <w:r>
        <w:rPr>
          <w:rFonts w:hint="eastAsia" w:ascii="新宋体" w:hAnsi="新宋体" w:eastAsia="新宋体" w:cs="新宋体"/>
          <w:sz w:val="24"/>
          <w:szCs w:val="24"/>
        </w:rPr>
        <w:t>3、因乙方违约导致本合同提前终止的（包括甲方行使合同解除权的情况），乙方应退还甲方已付的合同价款，赔偿甲方因此造成的全部经济损失，并应向甲方支付合同价款的 30% 作为违约金。</w:t>
      </w:r>
    </w:p>
    <w:p w14:paraId="72C47B77">
      <w:pPr>
        <w:spacing w:line="312" w:lineRule="auto"/>
        <w:rPr>
          <w:rFonts w:ascii="新宋体" w:hAnsi="新宋体" w:eastAsia="新宋体" w:cs="新宋体"/>
          <w:sz w:val="24"/>
          <w:szCs w:val="24"/>
        </w:rPr>
      </w:pPr>
      <w:r>
        <w:rPr>
          <w:rFonts w:hint="eastAsia" w:ascii="新宋体" w:hAnsi="新宋体" w:eastAsia="新宋体" w:cs="新宋体"/>
          <w:sz w:val="24"/>
          <w:szCs w:val="24"/>
        </w:rPr>
        <w:t>4、因乙方违约而依据本合同应向甲方支付违约金或赔偿金的，甲方有权从应付乙方的合同价款中直接予以相应扣除，乙方不持异议。合同价款不足抵扣的，甲方有权就不足部分继续向乙方追偿.</w:t>
      </w:r>
    </w:p>
    <w:p w14:paraId="4193E502">
      <w:pPr>
        <w:spacing w:line="312" w:lineRule="auto"/>
        <w:rPr>
          <w:rFonts w:ascii="新宋体" w:hAnsi="新宋体" w:eastAsia="新宋体" w:cs="新宋体"/>
          <w:b/>
          <w:bCs/>
          <w:sz w:val="24"/>
          <w:szCs w:val="24"/>
        </w:rPr>
      </w:pPr>
      <w:r>
        <w:rPr>
          <w:rFonts w:hint="eastAsia" w:ascii="新宋体" w:hAnsi="新宋体" w:eastAsia="新宋体" w:cs="新宋体"/>
          <w:b/>
          <w:bCs/>
          <w:sz w:val="24"/>
          <w:szCs w:val="24"/>
        </w:rPr>
        <w:t>七、</w:t>
      </w:r>
      <w:r>
        <w:rPr>
          <w:rFonts w:ascii="新宋体" w:hAnsi="新宋体" w:eastAsia="新宋体" w:cs="新宋体"/>
          <w:b/>
          <w:bCs/>
          <w:sz w:val="24"/>
          <w:szCs w:val="24"/>
        </w:rPr>
        <w:t>争议解决方式</w:t>
      </w:r>
    </w:p>
    <w:p w14:paraId="2E9F3E93">
      <w:pPr>
        <w:spacing w:line="312" w:lineRule="auto"/>
        <w:rPr>
          <w:rFonts w:ascii="新宋体" w:hAnsi="新宋体" w:eastAsia="新宋体" w:cs="新宋体"/>
          <w:sz w:val="24"/>
          <w:szCs w:val="24"/>
        </w:rPr>
      </w:pPr>
      <w:r>
        <w:rPr>
          <w:rFonts w:hint="eastAsia" w:ascii="新宋体" w:hAnsi="新宋体" w:eastAsia="新宋体" w:cs="新宋体"/>
          <w:sz w:val="24"/>
          <w:szCs w:val="24"/>
        </w:rPr>
        <w:t>本合同在履行期间，双方发生争议时，在不影响服务进度的前提下，双方可协商解决。双方不愿意通过协商或者协商不成时，均应向甲方所在地人民法院起诉。</w:t>
      </w:r>
    </w:p>
    <w:p w14:paraId="3C508424">
      <w:pPr>
        <w:spacing w:line="312" w:lineRule="auto"/>
        <w:rPr>
          <w:rFonts w:ascii="新宋体" w:hAnsi="新宋体" w:eastAsia="新宋体" w:cs="新宋体"/>
          <w:b/>
          <w:bCs/>
          <w:sz w:val="24"/>
          <w:szCs w:val="24"/>
        </w:rPr>
      </w:pPr>
      <w:r>
        <w:rPr>
          <w:rFonts w:hint="eastAsia" w:ascii="新宋体" w:hAnsi="新宋体" w:eastAsia="新宋体" w:cs="新宋体"/>
          <w:b/>
          <w:bCs/>
          <w:sz w:val="24"/>
          <w:szCs w:val="24"/>
        </w:rPr>
        <w:t>八</w:t>
      </w:r>
      <w:r>
        <w:rPr>
          <w:rFonts w:ascii="新宋体" w:hAnsi="新宋体" w:eastAsia="新宋体" w:cs="新宋体"/>
          <w:b/>
          <w:bCs/>
          <w:sz w:val="24"/>
          <w:szCs w:val="24"/>
        </w:rPr>
        <w:t>、其他</w:t>
      </w:r>
    </w:p>
    <w:p w14:paraId="2AA1C6D4">
      <w:pPr>
        <w:spacing w:line="312" w:lineRule="auto"/>
        <w:rPr>
          <w:rFonts w:ascii="新宋体" w:hAnsi="新宋体" w:eastAsia="新宋体" w:cs="新宋体"/>
          <w:sz w:val="24"/>
          <w:szCs w:val="24"/>
        </w:rPr>
      </w:pPr>
      <w:r>
        <w:rPr>
          <w:rFonts w:hint="eastAsia" w:ascii="新宋体" w:hAnsi="新宋体" w:eastAsia="新宋体" w:cs="新宋体"/>
          <w:sz w:val="24"/>
          <w:szCs w:val="24"/>
        </w:rPr>
        <w:t>本协议自双方签字之日起生效，一式五份，甲方执四份、乙方执一份具有同等法律效力。在协议有效期内出现未尽事宜，甲、乙双方本着真诚合作的原则，友好协商，做出补充条款，由双方有授权的代表签字盖章后生效，本协议的补充条款和协议具有同等法律效力。</w:t>
      </w:r>
    </w:p>
    <w:p w14:paraId="76FEF3C4">
      <w:pPr>
        <w:spacing w:line="312" w:lineRule="auto"/>
        <w:rPr>
          <w:rFonts w:ascii="新宋体" w:hAnsi="新宋体" w:eastAsia="新宋体" w:cs="新宋体"/>
          <w:sz w:val="24"/>
          <w:szCs w:val="24"/>
        </w:rPr>
      </w:pPr>
    </w:p>
    <w:p w14:paraId="35D32FE6">
      <w:pPr>
        <w:spacing w:line="312" w:lineRule="auto"/>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附件：</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营业执照及相关资质证明文件复印件</w:t>
      </w:r>
      <w:r>
        <w:rPr>
          <w:rFonts w:hint="eastAsia" w:ascii="新宋体" w:hAnsi="新宋体" w:eastAsia="新宋体" w:cs="新宋体"/>
          <w:sz w:val="24"/>
          <w:szCs w:val="24"/>
          <w:lang w:val="en-US" w:eastAsia="zh-CN"/>
        </w:rPr>
        <w:t>；</w:t>
      </w:r>
    </w:p>
    <w:p w14:paraId="26908E4F">
      <w:pPr>
        <w:spacing w:line="312" w:lineRule="auto"/>
        <w:ind w:firstLine="720" w:firstLineChars="300"/>
        <w:rPr>
          <w:rFonts w:hint="default"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2、常用备件报价清单。</w:t>
      </w:r>
    </w:p>
    <w:p w14:paraId="4FFEFBB9">
      <w:pPr>
        <w:rPr>
          <w:rFonts w:hint="eastAsia" w:ascii="宋体" w:hAnsi="宋体" w:cs="宋体"/>
          <w:bCs/>
          <w:color w:val="auto"/>
          <w:highlight w:val="none"/>
        </w:rPr>
      </w:pPr>
      <w:r>
        <w:rPr>
          <w:rFonts w:hint="eastAsia" w:ascii="新宋体" w:hAnsi="新宋体" w:eastAsia="新宋体" w:cs="新宋体"/>
          <w:sz w:val="24"/>
          <w:szCs w:val="24"/>
        </w:rPr>
        <w:t>（以下无正文）</w:t>
      </w:r>
    </w:p>
    <w:p w14:paraId="35F8FB66">
      <w:pPr>
        <w:rPr>
          <w:rFonts w:hint="eastAsia"/>
          <w:lang w:eastAsia="zh-CN"/>
        </w:rPr>
      </w:pPr>
    </w:p>
    <w:p w14:paraId="5F85BC12">
      <w:pPr>
        <w:rPr>
          <w:rFonts w:hint="eastAsia"/>
          <w:lang w:eastAsia="zh-CN"/>
        </w:rPr>
      </w:pPr>
      <w:bookmarkStart w:id="59" w:name="_Toc20610"/>
      <w:r>
        <w:rPr>
          <w:rFonts w:hint="eastAsia"/>
          <w:lang w:eastAsia="zh-CN"/>
        </w:rPr>
        <w:br w:type="page"/>
      </w:r>
    </w:p>
    <w:p w14:paraId="410B0779">
      <w:pPr>
        <w:pStyle w:val="2"/>
        <w:bidi w:val="0"/>
        <w:rPr>
          <w:rFonts w:hint="eastAsia"/>
          <w:lang w:eastAsia="zh-CN"/>
        </w:rPr>
      </w:pPr>
      <w:r>
        <w:rPr>
          <w:rFonts w:hint="eastAsia"/>
          <w:lang w:eastAsia="zh-CN"/>
        </w:rPr>
        <w:t>第</w:t>
      </w:r>
      <w:r>
        <w:rPr>
          <w:rFonts w:hint="eastAsia"/>
          <w:lang w:val="en-US" w:eastAsia="zh-CN"/>
        </w:rPr>
        <w:t>六</w:t>
      </w:r>
      <w:r>
        <w:rPr>
          <w:rFonts w:hint="eastAsia"/>
          <w:lang w:eastAsia="zh-CN"/>
        </w:rPr>
        <w:t>章</w:t>
      </w:r>
      <w:r>
        <w:rPr>
          <w:rFonts w:hint="eastAsia"/>
          <w:lang w:val="en-US" w:eastAsia="zh-CN"/>
        </w:rPr>
        <w:t xml:space="preserve"> </w:t>
      </w:r>
      <w:r>
        <w:rPr>
          <w:rFonts w:hint="eastAsia"/>
          <w:lang w:eastAsia="zh-CN"/>
        </w:rPr>
        <w:t>响应文件组成和格式</w:t>
      </w:r>
      <w:bookmarkEnd w:id="59"/>
    </w:p>
    <w:p w14:paraId="64241072">
      <w:pPr>
        <w:spacing w:line="276" w:lineRule="auto"/>
        <w:jc w:val="center"/>
        <w:rPr>
          <w:rFonts w:hint="eastAsia" w:ascii="宋体" w:hAnsi="宋体" w:eastAsia="宋体" w:cs="Times New Roman"/>
          <w:b/>
          <w:color w:val="000000" w:themeColor="text1"/>
          <w:sz w:val="52"/>
          <w:szCs w:val="48"/>
          <w14:textFill>
            <w14:solidFill>
              <w14:schemeClr w14:val="tx1"/>
            </w14:solidFill>
          </w14:textFill>
        </w:rPr>
      </w:pPr>
    </w:p>
    <w:p w14:paraId="58F188FE">
      <w:pPr>
        <w:spacing w:line="276" w:lineRule="auto"/>
        <w:jc w:val="center"/>
        <w:rPr>
          <w:rFonts w:hint="eastAsia" w:ascii="仿宋" w:hAnsi="仿宋" w:eastAsia="仿宋" w:cs="仿宋"/>
          <w:b/>
          <w:color w:val="000000" w:themeColor="text1"/>
          <w:sz w:val="52"/>
          <w:szCs w:val="48"/>
          <w14:textFill>
            <w14:solidFill>
              <w14:schemeClr w14:val="tx1"/>
            </w14:solidFill>
          </w14:textFill>
        </w:rPr>
      </w:pPr>
      <w:r>
        <w:rPr>
          <w:rFonts w:hint="eastAsia" w:ascii="仿宋" w:hAnsi="仿宋" w:eastAsia="仿宋" w:cs="仿宋"/>
          <w:b/>
          <w:color w:val="000000" w:themeColor="text1"/>
          <w:sz w:val="52"/>
          <w:szCs w:val="48"/>
          <w14:textFill>
            <w14:solidFill>
              <w14:schemeClr w14:val="tx1"/>
            </w14:solidFill>
          </w14:textFill>
        </w:rPr>
        <w:t>北京古北水镇旅游有限公司</w:t>
      </w:r>
    </w:p>
    <w:p w14:paraId="5513A30F">
      <w:pPr>
        <w:ind w:firstLine="6600" w:firstLineChars="2200"/>
        <w:rPr>
          <w:rFonts w:ascii="宋体" w:hAnsi="宋体" w:cs="宋体"/>
          <w:b/>
          <w:bCs/>
          <w:sz w:val="32"/>
          <w:szCs w:val="32"/>
        </w:rPr>
      </w:pPr>
      <w:r>
        <w:rPr>
          <w:rFonts w:hint="eastAsia" w:cs="仿宋"/>
          <w:color w:val="000000" w:themeColor="text1"/>
          <w:sz w:val="30"/>
          <w:szCs w:val="30"/>
          <w:lang w:val="en-US" w:eastAsia="zh-CN"/>
          <w14:textFill>
            <w14:solidFill>
              <w14:schemeClr w14:val="tx1"/>
            </w14:solidFill>
          </w14:textFill>
        </w:rPr>
        <w:t xml:space="preserve">          </w:t>
      </w:r>
      <w:r>
        <w:rPr>
          <w:rFonts w:hint="eastAsia" w:ascii="宋体" w:hAnsi="宋体" w:cs="宋体"/>
          <w:b/>
          <w:bCs/>
          <w:sz w:val="32"/>
          <w:szCs w:val="32"/>
          <w:bdr w:val="single" w:color="auto" w:sz="4" w:space="0"/>
        </w:rPr>
        <w:t>正本或副本</w:t>
      </w:r>
    </w:p>
    <w:p w14:paraId="4344C5F0">
      <w:pPr>
        <w:spacing w:line="276" w:lineRule="auto"/>
        <w:ind w:firstLine="600" w:firstLineChars="200"/>
        <w:jc w:val="center"/>
        <w:rPr>
          <w:rFonts w:hint="default" w:ascii="仿宋" w:hAnsi="仿宋" w:eastAsia="仿宋" w:cs="仿宋"/>
          <w:color w:val="000000" w:themeColor="text1"/>
          <w:sz w:val="30"/>
          <w:szCs w:val="30"/>
          <w:lang w:val="en-US" w:eastAsia="zh-CN"/>
          <w14:textFill>
            <w14:solidFill>
              <w14:schemeClr w14:val="tx1"/>
            </w14:solidFill>
          </w14:textFill>
        </w:rPr>
      </w:pPr>
    </w:p>
    <w:p w14:paraId="5987F8DF">
      <w:pPr>
        <w:spacing w:line="240" w:lineRule="auto"/>
        <w:ind w:firstLine="0" w:firstLineChars="0"/>
        <w:jc w:val="left"/>
        <w:rPr>
          <w:rFonts w:hint="default" w:ascii="仿宋" w:hAnsi="仿宋" w:eastAsia="仿宋" w:cs="仿宋"/>
          <w:b/>
          <w:color w:val="000000" w:themeColor="text1"/>
          <w:sz w:val="48"/>
          <w:szCs w:val="72"/>
          <w:lang w:val="en-US" w:eastAsia="zh-CN"/>
          <w14:textFill>
            <w14:solidFill>
              <w14:schemeClr w14:val="tx1"/>
            </w14:solidFill>
          </w14:textFill>
        </w:rPr>
      </w:pPr>
      <w:r>
        <w:rPr>
          <w:rFonts w:hint="eastAsia" w:cs="仿宋"/>
          <w:b/>
          <w:color w:val="000000" w:themeColor="text1"/>
          <w:sz w:val="48"/>
          <w:szCs w:val="72"/>
          <w:lang w:val="en-US" w:eastAsia="zh-CN"/>
          <w14:textFill>
            <w14:solidFill>
              <w14:schemeClr w14:val="tx1"/>
            </w14:solidFill>
          </w14:textFill>
        </w:rPr>
        <w:t xml:space="preserve">                                  </w:t>
      </w:r>
    </w:p>
    <w:p w14:paraId="2364E10F">
      <w:pPr>
        <w:spacing w:line="480" w:lineRule="auto"/>
        <w:ind w:firstLine="287" w:firstLineChars="55"/>
        <w:jc w:val="center"/>
        <w:rPr>
          <w:rFonts w:hint="default" w:ascii="仿宋" w:hAnsi="仿宋" w:eastAsia="仿宋" w:cs="仿宋"/>
          <w:b/>
          <w:color w:val="000000" w:themeColor="text1"/>
          <w:sz w:val="32"/>
          <w:szCs w:val="44"/>
          <w:lang w:val="en-US" w:eastAsia="zh-CN"/>
          <w14:textFill>
            <w14:solidFill>
              <w14:schemeClr w14:val="tx1"/>
            </w14:solidFill>
          </w14:textFill>
        </w:rPr>
      </w:pPr>
      <w:r>
        <w:rPr>
          <w:rFonts w:hint="eastAsia" w:cs="仿宋"/>
          <w:b/>
          <w:color w:val="000000" w:themeColor="text1"/>
          <w:sz w:val="52"/>
          <w:szCs w:val="52"/>
          <w:highlight w:val="none"/>
          <w:lang w:val="en-US" w:eastAsia="zh-CN"/>
          <w14:textFill>
            <w14:solidFill>
              <w14:schemeClr w14:val="tx1"/>
            </w14:solidFill>
          </w14:textFill>
        </w:rPr>
        <w:t>洗衣房设备维保服务</w:t>
      </w:r>
      <w:r>
        <w:rPr>
          <w:rFonts w:hint="eastAsia" w:ascii="仿宋" w:hAnsi="仿宋" w:eastAsia="仿宋" w:cs="仿宋"/>
          <w:b/>
          <w:color w:val="000000" w:themeColor="text1"/>
          <w:sz w:val="52"/>
          <w:szCs w:val="52"/>
          <w:highlight w:val="none"/>
          <w14:textFill>
            <w14:solidFill>
              <w14:schemeClr w14:val="tx1"/>
            </w14:solidFill>
          </w14:textFill>
        </w:rPr>
        <w:t>项目</w:t>
      </w:r>
      <w:r>
        <w:rPr>
          <w:rFonts w:hint="eastAsia" w:cs="仿宋"/>
          <w:b/>
          <w:color w:val="000000" w:themeColor="text1"/>
          <w:sz w:val="52"/>
          <w:szCs w:val="52"/>
          <w:highlight w:val="none"/>
          <w:lang w:val="en-US" w:eastAsia="zh-CN"/>
          <w14:textFill>
            <w14:solidFill>
              <w14:schemeClr w14:val="tx1"/>
            </w14:solidFill>
          </w14:textFill>
        </w:rPr>
        <w:t xml:space="preserve">  </w:t>
      </w:r>
      <w:r>
        <w:rPr>
          <w:rFonts w:hint="eastAsia" w:cs="仿宋"/>
          <w:b/>
          <w:color w:val="000000" w:themeColor="text1"/>
          <w:sz w:val="56"/>
          <w:szCs w:val="52"/>
          <w:lang w:val="en-US" w:eastAsia="zh-CN"/>
          <w14:textFill>
            <w14:solidFill>
              <w14:schemeClr w14:val="tx1"/>
            </w14:solidFill>
          </w14:textFill>
        </w:rPr>
        <w:t xml:space="preserve">  </w:t>
      </w:r>
    </w:p>
    <w:p w14:paraId="660F1479">
      <w:pPr>
        <w:spacing w:line="480" w:lineRule="auto"/>
        <w:ind w:firstLine="560" w:firstLineChars="200"/>
        <w:jc w:val="center"/>
        <w:rPr>
          <w:rFonts w:hint="eastAsia" w:ascii="仿宋" w:hAnsi="仿宋" w:eastAsia="仿宋" w:cs="仿宋"/>
          <w:color w:val="000000" w:themeColor="text1"/>
          <w:sz w:val="28"/>
          <w:szCs w:val="20"/>
          <w14:textFill>
            <w14:solidFill>
              <w14:schemeClr w14:val="tx1"/>
            </w14:solidFill>
          </w14:textFill>
        </w:rPr>
      </w:pPr>
    </w:p>
    <w:p w14:paraId="1F462F2C">
      <w:pPr>
        <w:spacing w:line="276" w:lineRule="auto"/>
        <w:rPr>
          <w:rFonts w:hint="eastAsia" w:ascii="仿宋" w:hAnsi="仿宋" w:eastAsia="仿宋" w:cs="仿宋"/>
          <w:color w:val="000000" w:themeColor="text1"/>
          <w:sz w:val="28"/>
          <w:szCs w:val="20"/>
          <w14:textFill>
            <w14:solidFill>
              <w14:schemeClr w14:val="tx1"/>
            </w14:solidFill>
          </w14:textFill>
        </w:rPr>
      </w:pPr>
    </w:p>
    <w:p w14:paraId="7DCDE2B5">
      <w:pPr>
        <w:tabs>
          <w:tab w:val="center" w:pos="4876"/>
          <w:tab w:val="left" w:pos="7380"/>
        </w:tabs>
        <w:spacing w:line="276" w:lineRule="auto"/>
        <w:ind w:firstLine="141" w:firstLineChars="27"/>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52"/>
          <w:szCs w:val="52"/>
          <w:highlight w:val="none"/>
          <w14:textFill>
            <w14:solidFill>
              <w14:schemeClr w14:val="tx1"/>
            </w14:solidFill>
          </w14:textFill>
        </w:rPr>
        <w:t>竞争性磋商文件</w:t>
      </w:r>
    </w:p>
    <w:p w14:paraId="6547ADD8">
      <w:pPr>
        <w:spacing w:line="276" w:lineRule="auto"/>
        <w:ind w:firstLine="560" w:firstLineChars="200"/>
        <w:jc w:val="center"/>
        <w:rPr>
          <w:rFonts w:hint="eastAsia" w:ascii="仿宋" w:hAnsi="仿宋" w:eastAsia="仿宋" w:cs="仿宋"/>
          <w:color w:val="000000" w:themeColor="text1"/>
          <w:sz w:val="28"/>
          <w:szCs w:val="20"/>
          <w14:textFill>
            <w14:solidFill>
              <w14:schemeClr w14:val="tx1"/>
            </w14:solidFill>
          </w14:textFill>
        </w:rPr>
      </w:pPr>
    </w:p>
    <w:p w14:paraId="329FB4EE">
      <w:pPr>
        <w:spacing w:line="276" w:lineRule="auto"/>
        <w:ind w:firstLine="560" w:firstLineChars="200"/>
        <w:jc w:val="center"/>
        <w:rPr>
          <w:rFonts w:hint="eastAsia" w:ascii="仿宋" w:hAnsi="仿宋" w:eastAsia="仿宋" w:cs="仿宋"/>
          <w:color w:val="000000" w:themeColor="text1"/>
          <w:sz w:val="28"/>
          <w:szCs w:val="20"/>
          <w:u w:val="single"/>
          <w14:textFill>
            <w14:solidFill>
              <w14:schemeClr w14:val="tx1"/>
            </w14:solidFill>
          </w14:textFill>
        </w:rPr>
      </w:pPr>
    </w:p>
    <w:p w14:paraId="75B06085">
      <w:pPr>
        <w:spacing w:line="276" w:lineRule="auto"/>
        <w:rPr>
          <w:rFonts w:hint="eastAsia" w:ascii="仿宋" w:hAnsi="仿宋" w:eastAsia="仿宋" w:cs="仿宋"/>
          <w:color w:val="000000" w:themeColor="text1"/>
          <w:sz w:val="24"/>
          <w:szCs w:val="20"/>
          <w14:textFill>
            <w14:solidFill>
              <w14:schemeClr w14:val="tx1"/>
            </w14:solidFill>
          </w14:textFill>
        </w:rPr>
      </w:pPr>
    </w:p>
    <w:p w14:paraId="4E0788B1">
      <w:pPr>
        <w:spacing w:line="276" w:lineRule="auto"/>
        <w:rPr>
          <w:rFonts w:hint="eastAsia" w:ascii="仿宋" w:hAnsi="仿宋" w:eastAsia="仿宋" w:cs="仿宋"/>
          <w:color w:val="000000" w:themeColor="text1"/>
          <w:sz w:val="28"/>
          <w:szCs w:val="20"/>
          <w14:textFill>
            <w14:solidFill>
              <w14:schemeClr w14:val="tx1"/>
            </w14:solidFill>
          </w14:textFill>
        </w:rPr>
      </w:pPr>
    </w:p>
    <w:p w14:paraId="0408FB1D">
      <w:pPr>
        <w:jc w:val="center"/>
        <w:rPr>
          <w:rFonts w:hint="eastAsia" w:ascii="仿宋" w:hAnsi="仿宋" w:eastAsia="仿宋" w:cs="仿宋"/>
          <w:color w:val="000000" w:themeColor="text1"/>
          <w:sz w:val="28"/>
          <w:szCs w:val="20"/>
          <w14:textFill>
            <w14:solidFill>
              <w14:schemeClr w14:val="tx1"/>
            </w14:solidFill>
          </w14:textFill>
        </w:rPr>
      </w:pPr>
      <w:r>
        <w:rPr>
          <w:rFonts w:hint="eastAsia" w:cs="仿宋"/>
          <w:color w:val="000000" w:themeColor="text1"/>
          <w:sz w:val="28"/>
          <w:szCs w:val="20"/>
          <w:lang w:eastAsia="zh-CN"/>
          <w14:textFill>
            <w14:solidFill>
              <w14:schemeClr w14:val="tx1"/>
            </w14:solidFill>
          </w14:textFill>
        </w:rPr>
        <w:t>采购人</w:t>
      </w:r>
      <w:r>
        <w:rPr>
          <w:rFonts w:hint="eastAsia" w:ascii="仿宋" w:hAnsi="仿宋" w:eastAsia="仿宋" w:cs="仿宋"/>
          <w:color w:val="000000" w:themeColor="text1"/>
          <w:sz w:val="28"/>
          <w:szCs w:val="20"/>
          <w14:textFill>
            <w14:solidFill>
              <w14:schemeClr w14:val="tx1"/>
            </w14:solidFill>
          </w14:textFill>
        </w:rPr>
        <w:t>人:</w:t>
      </w: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28"/>
          <w:szCs w:val="20"/>
          <w14:textFill>
            <w14:solidFill>
              <w14:schemeClr w14:val="tx1"/>
            </w14:solidFill>
          </w14:textFill>
        </w:rPr>
        <w:t>北京古北水镇旅游有限公司</w:t>
      </w:r>
    </w:p>
    <w:p w14:paraId="3180AF50">
      <w:pPr>
        <w:spacing w:line="276" w:lineRule="auto"/>
        <w:ind w:firstLine="560" w:firstLineChars="200"/>
        <w:jc w:val="center"/>
        <w:rPr>
          <w:rFonts w:hint="eastAsia" w:ascii="仿宋" w:hAnsi="仿宋" w:eastAsia="仿宋" w:cs="仿宋"/>
          <w:color w:val="000000" w:themeColor="text1"/>
          <w:sz w:val="28"/>
          <w:szCs w:val="20"/>
          <w14:textFill>
            <w14:solidFill>
              <w14:schemeClr w14:val="tx1"/>
            </w14:solidFill>
          </w14:textFill>
        </w:rPr>
      </w:pPr>
    </w:p>
    <w:p w14:paraId="3A8F2A55">
      <w:pPr>
        <w:spacing w:line="276" w:lineRule="auto"/>
        <w:ind w:firstLine="480" w:firstLineChars="200"/>
        <w:jc w:val="center"/>
        <w:rPr>
          <w:rFonts w:hint="eastAsia" w:ascii="仿宋" w:hAnsi="仿宋" w:eastAsia="仿宋" w:cs="仿宋"/>
          <w:color w:val="000000" w:themeColor="text1"/>
          <w:sz w:val="24"/>
          <w:szCs w:val="24"/>
          <w14:textFill>
            <w14:solidFill>
              <w14:schemeClr w14:val="tx1"/>
            </w14:solidFill>
          </w14:textFill>
        </w:rPr>
      </w:pPr>
    </w:p>
    <w:p w14:paraId="712B8A55">
      <w:pPr>
        <w:shd w:val="clear" w:color="auto" w:fill="FFFFFF"/>
        <w:spacing w:line="480" w:lineRule="auto"/>
        <w:ind w:firstLine="960" w:firstLineChars="400"/>
        <w:rPr>
          <w:rFonts w:hint="eastAsia" w:ascii="仿宋" w:hAnsi="仿宋" w:eastAsia="仿宋" w:cs="仿宋"/>
          <w:color w:val="000000" w:themeColor="text1"/>
          <w:sz w:val="24"/>
          <w:szCs w:val="24"/>
          <w14:textFill>
            <w14:solidFill>
              <w14:schemeClr w14:val="tx1"/>
            </w14:solidFill>
          </w14:textFill>
        </w:rPr>
      </w:pPr>
      <w:r>
        <w:rPr>
          <w:rFonts w:hint="eastAsia" w:cs="仿宋"/>
          <w:color w:val="000000" w:themeColor="text1"/>
          <w:sz w:val="24"/>
          <w:szCs w:val="24"/>
          <w:lang w:eastAsia="zh-CN"/>
          <w14:textFill>
            <w14:solidFill>
              <w14:schemeClr w14:val="tx1"/>
            </w14:solidFill>
          </w14:textFill>
        </w:rPr>
        <w:t>投递</w:t>
      </w:r>
      <w:r>
        <w:rPr>
          <w:rFonts w:hint="eastAsia" w:ascii="仿宋" w:hAnsi="仿宋" w:eastAsia="仿宋" w:cs="仿宋"/>
          <w:color w:val="000000" w:themeColor="text1"/>
          <w:sz w:val="24"/>
          <w:szCs w:val="24"/>
          <w14:textFill>
            <w14:solidFill>
              <w14:schemeClr w14:val="tx1"/>
            </w14:solidFill>
          </w14:textFill>
        </w:rPr>
        <w:t>人:(盖章)</w:t>
      </w:r>
    </w:p>
    <w:p w14:paraId="5E77C98B">
      <w:pPr>
        <w:pStyle w:val="3"/>
        <w:outlineLvl w:val="9"/>
        <w:rPr>
          <w:rFonts w:hint="eastAsia" w:ascii="仿宋" w:hAnsi="仿宋" w:eastAsia="仿宋" w:cs="仿宋"/>
          <w:lang w:eastAsia="zh-CN"/>
        </w:rPr>
      </w:pPr>
    </w:p>
    <w:p w14:paraId="3C6B385C">
      <w:pPr>
        <w:pStyle w:val="3"/>
        <w:spacing w:before="64"/>
        <w:ind w:left="734"/>
        <w:jc w:val="both"/>
        <w:outlineLvl w:val="9"/>
        <w:rPr>
          <w:rFonts w:hint="eastAsia" w:ascii="仿宋" w:hAnsi="仿宋" w:eastAsia="仿宋" w:cs="仿宋"/>
        </w:rPr>
      </w:pPr>
    </w:p>
    <w:p w14:paraId="0414EBB0">
      <w:pPr>
        <w:shd w:val="clear" w:color="auto" w:fill="FFFFFF"/>
        <w:spacing w:line="480" w:lineRule="auto"/>
        <w:ind w:firstLine="960" w:firstLineChars="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法定代表人或其委托代理人:(签字或盖章)</w:t>
      </w:r>
    </w:p>
    <w:p w14:paraId="4467D089">
      <w:pPr>
        <w:shd w:val="clear" w:color="auto" w:fill="FFFFFF"/>
        <w:spacing w:line="480" w:lineRule="auto"/>
        <w:ind w:firstLine="960" w:firstLineChars="400"/>
        <w:rPr>
          <w:rFonts w:hint="eastAsia" w:ascii="仿宋" w:hAnsi="仿宋" w:eastAsia="仿宋" w:cs="仿宋"/>
          <w:color w:val="000000" w:themeColor="text1"/>
          <w:sz w:val="24"/>
          <w:szCs w:val="24"/>
          <w14:textFill>
            <w14:solidFill>
              <w14:schemeClr w14:val="tx1"/>
            </w14:solidFill>
          </w14:textFill>
        </w:rPr>
      </w:pPr>
    </w:p>
    <w:p w14:paraId="1990B5A9">
      <w:pPr>
        <w:spacing w:line="276" w:lineRule="auto"/>
        <w:ind w:firstLine="960" w:firstLineChars="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     年    月   日</w:t>
      </w:r>
    </w:p>
    <w:p w14:paraId="3D6AA27C">
      <w:pPr>
        <w:spacing w:line="276" w:lineRule="auto"/>
        <w:ind w:firstLine="960" w:firstLineChars="400"/>
        <w:rPr>
          <w:rFonts w:hint="eastAsia" w:ascii="仿宋" w:hAnsi="仿宋" w:eastAsia="仿宋" w:cs="仿宋"/>
          <w:color w:val="000000" w:themeColor="text1"/>
          <w:sz w:val="24"/>
          <w:szCs w:val="24"/>
          <w14:textFill>
            <w14:solidFill>
              <w14:schemeClr w14:val="tx1"/>
            </w14:solidFill>
          </w14:textFill>
        </w:rPr>
      </w:pPr>
    </w:p>
    <w:p w14:paraId="3260CF8F">
      <w:pPr>
        <w:pStyle w:val="122"/>
        <w:spacing w:line="360" w:lineRule="auto"/>
        <w:ind w:firstLine="0" w:firstLineChars="0"/>
        <w:rPr>
          <w:rFonts w:hint="eastAsia" w:ascii="仿宋" w:hAnsi="仿宋" w:eastAsia="仿宋" w:cs="仿宋"/>
          <w:b/>
          <w:bCs/>
          <w:color w:val="000000" w:themeColor="text1"/>
          <w:sz w:val="24"/>
          <w:szCs w:val="24"/>
          <w14:textFill>
            <w14:solidFill>
              <w14:schemeClr w14:val="tx1"/>
            </w14:solidFill>
          </w14:textFill>
        </w:rPr>
      </w:pPr>
    </w:p>
    <w:p w14:paraId="159C3778">
      <w:pPr>
        <w:pStyle w:val="122"/>
        <w:spacing w:line="360" w:lineRule="auto"/>
        <w:ind w:firstLine="0" w:firstLineChars="0"/>
        <w:rPr>
          <w:rFonts w:hint="eastAsia" w:ascii="仿宋" w:hAnsi="仿宋" w:eastAsia="仿宋" w:cs="仿宋"/>
          <w:b/>
          <w:bCs/>
          <w:color w:val="000000" w:themeColor="text1"/>
          <w:sz w:val="24"/>
          <w:szCs w:val="24"/>
          <w14:textFill>
            <w14:solidFill>
              <w14:schemeClr w14:val="tx1"/>
            </w14:solidFill>
          </w14:textFill>
        </w:rPr>
      </w:pPr>
    </w:p>
    <w:p w14:paraId="45F391D1">
      <w:pPr>
        <w:pStyle w:val="122"/>
        <w:spacing w:line="360" w:lineRule="auto"/>
        <w:ind w:firstLine="0" w:firstLineChars="0"/>
        <w:rPr>
          <w:rFonts w:hint="eastAsia" w:ascii="仿宋" w:hAnsi="仿宋" w:eastAsia="仿宋" w:cs="仿宋"/>
          <w:b/>
          <w:bCs/>
          <w:color w:val="000000" w:themeColor="text1"/>
          <w:sz w:val="24"/>
          <w:szCs w:val="24"/>
          <w14:textFill>
            <w14:solidFill>
              <w14:schemeClr w14:val="tx1"/>
            </w14:solidFill>
          </w14:textFill>
        </w:rPr>
      </w:pPr>
    </w:p>
    <w:p w14:paraId="04810664">
      <w:pPr>
        <w:pStyle w:val="122"/>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提供文件说明（包括但不限于）（加盖公章有效）（胶装成册）：</w:t>
      </w:r>
    </w:p>
    <w:p w14:paraId="6B0F33E1">
      <w:pPr>
        <w:pStyle w:val="122"/>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0E3FDF30">
      <w:pPr>
        <w:pStyle w:val="4"/>
        <w:numPr>
          <w:ilvl w:val="0"/>
          <w:numId w:val="0"/>
        </w:numPr>
        <w:tabs>
          <w:tab w:val="left" w:pos="1622"/>
        </w:tabs>
        <w:spacing w:before="5" w:line="360" w:lineRule="auto"/>
        <w:ind w:left="1056" w:leftChars="0"/>
        <w:jc w:val="both"/>
        <w:rPr>
          <w:rFonts w:hint="eastAsia"/>
          <w:b w:val="0"/>
          <w:bCs w:val="0"/>
          <w:lang w:val="en-US" w:eastAsia="zh-CN"/>
        </w:rPr>
      </w:pPr>
      <w:r>
        <w:rPr>
          <w:rFonts w:hint="eastAsia"/>
          <w:b w:val="0"/>
          <w:bCs w:val="0"/>
          <w:lang w:val="en-US" w:eastAsia="zh-CN"/>
        </w:rPr>
        <w:t>附件一：报价书</w:t>
      </w:r>
    </w:p>
    <w:p w14:paraId="122C9DB3">
      <w:pPr>
        <w:pStyle w:val="4"/>
        <w:numPr>
          <w:ilvl w:val="0"/>
          <w:numId w:val="0"/>
        </w:numPr>
        <w:tabs>
          <w:tab w:val="left" w:pos="1622"/>
        </w:tabs>
        <w:spacing w:before="5" w:line="360" w:lineRule="auto"/>
        <w:ind w:left="1056" w:leftChars="0"/>
        <w:jc w:val="both"/>
        <w:rPr>
          <w:rFonts w:hint="eastAsia"/>
          <w:b w:val="0"/>
          <w:bCs w:val="0"/>
          <w:lang w:val="en-US" w:eastAsia="zh-CN"/>
        </w:rPr>
      </w:pPr>
      <w:r>
        <w:rPr>
          <w:rFonts w:hint="eastAsia"/>
          <w:b w:val="0"/>
          <w:bCs w:val="0"/>
          <w:lang w:val="en-US" w:eastAsia="zh-CN"/>
        </w:rPr>
        <w:t>附件二：资格证明文件</w:t>
      </w:r>
    </w:p>
    <w:p w14:paraId="0AC1356C">
      <w:pPr>
        <w:pStyle w:val="4"/>
        <w:numPr>
          <w:ilvl w:val="0"/>
          <w:numId w:val="0"/>
        </w:numPr>
        <w:tabs>
          <w:tab w:val="left" w:pos="1622"/>
        </w:tabs>
        <w:spacing w:before="5" w:line="360" w:lineRule="auto"/>
        <w:ind w:left="1056" w:leftChars="0"/>
        <w:jc w:val="both"/>
        <w:rPr>
          <w:rFonts w:hint="eastAsia"/>
          <w:b w:val="0"/>
          <w:bCs w:val="0"/>
          <w:lang w:val="en-US" w:eastAsia="zh-CN"/>
        </w:rPr>
      </w:pPr>
      <w:r>
        <w:rPr>
          <w:rFonts w:hint="eastAsia"/>
          <w:b w:val="0"/>
          <w:bCs w:val="0"/>
          <w:lang w:val="en-US" w:eastAsia="zh-CN"/>
        </w:rPr>
        <w:t>附件三：服务内容偏离表</w:t>
      </w:r>
    </w:p>
    <w:p w14:paraId="5342AF0A">
      <w:pPr>
        <w:pStyle w:val="4"/>
        <w:numPr>
          <w:ilvl w:val="0"/>
          <w:numId w:val="0"/>
        </w:numPr>
        <w:tabs>
          <w:tab w:val="left" w:pos="1622"/>
        </w:tabs>
        <w:spacing w:before="5" w:line="360" w:lineRule="auto"/>
        <w:ind w:left="1056" w:leftChars="0"/>
        <w:jc w:val="both"/>
        <w:rPr>
          <w:rFonts w:hint="eastAsia"/>
          <w:b w:val="0"/>
          <w:bCs w:val="0"/>
          <w:lang w:val="en-US" w:eastAsia="zh-CN"/>
        </w:rPr>
      </w:pPr>
      <w:r>
        <w:rPr>
          <w:rFonts w:hint="eastAsia"/>
          <w:b w:val="0"/>
          <w:bCs w:val="0"/>
          <w:lang w:val="en-US" w:eastAsia="zh-CN"/>
        </w:rPr>
        <w:t>附件四：商务内容偏离表</w:t>
      </w:r>
    </w:p>
    <w:p w14:paraId="5BFBB2E9">
      <w:pPr>
        <w:pStyle w:val="4"/>
        <w:numPr>
          <w:ilvl w:val="0"/>
          <w:numId w:val="0"/>
        </w:numPr>
        <w:tabs>
          <w:tab w:val="left" w:pos="1622"/>
        </w:tabs>
        <w:spacing w:before="5" w:line="360" w:lineRule="auto"/>
        <w:ind w:left="1056" w:leftChars="0"/>
        <w:jc w:val="both"/>
        <w:rPr>
          <w:rFonts w:hint="eastAsia"/>
          <w:b w:val="0"/>
          <w:bCs w:val="0"/>
          <w:lang w:val="en-US" w:eastAsia="zh-CN"/>
        </w:rPr>
      </w:pPr>
      <w:r>
        <w:rPr>
          <w:rFonts w:hint="eastAsia"/>
          <w:b w:val="0"/>
          <w:bCs w:val="0"/>
          <w:lang w:val="en-US" w:eastAsia="zh-CN"/>
        </w:rPr>
        <w:t>附件五：设计方案</w:t>
      </w:r>
    </w:p>
    <w:p w14:paraId="72E38836">
      <w:pPr>
        <w:pStyle w:val="4"/>
        <w:numPr>
          <w:ilvl w:val="0"/>
          <w:numId w:val="0"/>
        </w:numPr>
        <w:tabs>
          <w:tab w:val="left" w:pos="1622"/>
        </w:tabs>
        <w:spacing w:before="5" w:line="360" w:lineRule="auto"/>
        <w:ind w:left="1056" w:leftChars="0"/>
        <w:jc w:val="both"/>
        <w:rPr>
          <w:rFonts w:hint="eastAsia"/>
          <w:b w:val="0"/>
          <w:bCs w:val="0"/>
          <w:lang w:val="en-US" w:eastAsia="zh-CN"/>
        </w:rPr>
      </w:pPr>
      <w:r>
        <w:rPr>
          <w:rFonts w:hint="eastAsia"/>
          <w:b w:val="0"/>
          <w:bCs w:val="0"/>
          <w:lang w:val="en-US" w:eastAsia="zh-CN"/>
        </w:rPr>
        <w:t>附件六：项目服务方案</w:t>
      </w:r>
    </w:p>
    <w:p w14:paraId="575216F6">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lang w:val="en-US" w:eastAsia="zh-CN"/>
        </w:rPr>
      </w:pPr>
      <w:r>
        <w:rPr>
          <w:rFonts w:hint="eastAsia"/>
          <w:b w:val="0"/>
          <w:bCs w:val="0"/>
          <w:lang w:val="en-US" w:eastAsia="zh-CN"/>
        </w:rPr>
        <w:t>附件七：增值服务方案</w:t>
      </w:r>
    </w:p>
    <w:p w14:paraId="0A9BBD57">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lang w:val="en-US" w:eastAsia="zh-CN"/>
        </w:rPr>
      </w:pPr>
      <w:r>
        <w:rPr>
          <w:rFonts w:hint="eastAsia"/>
          <w:b w:val="0"/>
          <w:bCs w:val="0"/>
          <w:lang w:val="en-US" w:eastAsia="zh-CN"/>
        </w:rPr>
        <w:t>附件八：应急预案</w:t>
      </w:r>
    </w:p>
    <w:p w14:paraId="43CB6D96">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lang w:val="en-US" w:eastAsia="zh-CN"/>
        </w:rPr>
      </w:pPr>
      <w:r>
        <w:rPr>
          <w:rFonts w:hint="eastAsia"/>
          <w:b w:val="0"/>
          <w:bCs w:val="0"/>
          <w:lang w:val="en-US" w:eastAsia="zh-CN"/>
        </w:rPr>
        <w:t>附件九：公司合作业绩及证明</w:t>
      </w:r>
    </w:p>
    <w:p w14:paraId="002E5C19">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lang w:val="en-US" w:eastAsia="zh-CN"/>
        </w:rPr>
      </w:pPr>
      <w:r>
        <w:rPr>
          <w:rFonts w:hint="eastAsia"/>
          <w:b w:val="0"/>
          <w:bCs w:val="0"/>
          <w:lang w:val="en-US" w:eastAsia="zh-CN"/>
        </w:rPr>
        <w:t>附件十：原材料相关检测报告</w:t>
      </w:r>
    </w:p>
    <w:p w14:paraId="1C10E84C">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lang w:val="en-US" w:eastAsia="zh-CN"/>
        </w:rPr>
      </w:pPr>
      <w:r>
        <w:rPr>
          <w:rFonts w:hint="eastAsia"/>
          <w:b w:val="0"/>
          <w:bCs w:val="0"/>
          <w:lang w:val="en-US" w:eastAsia="zh-CN"/>
        </w:rPr>
        <w:t>附件十一：承诺书</w:t>
      </w:r>
    </w:p>
    <w:p w14:paraId="7C3502A8">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lang w:val="en-US" w:eastAsia="zh-CN"/>
        </w:rPr>
      </w:pPr>
      <w:r>
        <w:rPr>
          <w:rFonts w:hint="eastAsia"/>
          <w:b w:val="0"/>
          <w:bCs w:val="0"/>
          <w:lang w:val="en-US" w:eastAsia="zh-CN"/>
        </w:rPr>
        <w:t>附件十二：合同条款</w:t>
      </w:r>
    </w:p>
    <w:p w14:paraId="3A43B5B8">
      <w:pPr>
        <w:pStyle w:val="4"/>
        <w:keepNext w:val="0"/>
        <w:keepLines w:val="0"/>
        <w:pageBreakBefore w:val="0"/>
        <w:widowControl w:val="0"/>
        <w:numPr>
          <w:ilvl w:val="0"/>
          <w:numId w:val="0"/>
        </w:numPr>
        <w:tabs>
          <w:tab w:val="left" w:pos="1622"/>
        </w:tabs>
        <w:kinsoku/>
        <w:wordWrap/>
        <w:overflowPunct/>
        <w:topLinePunct w:val="0"/>
        <w:autoSpaceDE w:val="0"/>
        <w:autoSpaceDN w:val="0"/>
        <w:bidi w:val="0"/>
        <w:adjustRightInd/>
        <w:snapToGrid/>
        <w:spacing w:before="5" w:line="360" w:lineRule="auto"/>
        <w:ind w:left="1056" w:leftChars="0"/>
        <w:jc w:val="both"/>
        <w:textAlignment w:val="auto"/>
        <w:rPr>
          <w:rFonts w:hint="eastAsia"/>
          <w:b w:val="0"/>
          <w:bCs w:val="0"/>
          <w:lang w:val="en-US" w:eastAsia="zh-CN"/>
        </w:rPr>
      </w:pPr>
      <w:r>
        <w:rPr>
          <w:rFonts w:hint="eastAsia"/>
          <w:b w:val="0"/>
          <w:bCs w:val="0"/>
          <w:lang w:val="en-US" w:eastAsia="zh-CN"/>
        </w:rPr>
        <w:t>附件十三：供应商自行提供的其他文件</w:t>
      </w:r>
    </w:p>
    <w:p w14:paraId="625D507F">
      <w:pPr>
        <w:pStyle w:val="122"/>
        <w:spacing w:line="276" w:lineRule="auto"/>
        <w:ind w:firstLine="0" w:firstLineChars="0"/>
        <w:rPr>
          <w:rFonts w:ascii="宋体" w:hAnsi="宋体" w:cs="Times New Roman"/>
          <w:color w:val="000000" w:themeColor="text1"/>
          <w:sz w:val="24"/>
          <w:szCs w:val="24"/>
          <w14:textFill>
            <w14:solidFill>
              <w14:schemeClr w14:val="tx1"/>
            </w14:solidFill>
          </w14:textFill>
        </w:rPr>
      </w:pPr>
    </w:p>
    <w:p w14:paraId="35E7C1EF">
      <w:pPr>
        <w:rPr>
          <w:rFonts w:hint="eastAsia" w:eastAsia="仿宋"/>
          <w:lang w:val="en-US" w:eastAsia="zh-CN"/>
        </w:rPr>
      </w:pPr>
      <w:r>
        <w:rPr>
          <w:rFonts w:hint="eastAsia"/>
          <w:lang w:val="en-US" w:eastAsia="zh-CN"/>
        </w:rPr>
        <w:t xml:space="preserve"> </w:t>
      </w:r>
    </w:p>
    <w:p w14:paraId="7E89D2EE">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2984EEF4">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48844A13">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5A834F8D">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709353B9">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0833E8A0">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6F200186">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57A0A677">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4BD1D15B">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719665A8">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3858105B">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1C042F3C">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1D7CF2DA">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2BB84D92">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74A3E97D">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43DF7765">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564F89FF">
      <w:pPr>
        <w:pStyle w:val="122"/>
        <w:spacing w:line="276"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p>
    <w:p w14:paraId="00D93AB6">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14:paraId="6351B088">
      <w:pPr>
        <w:pStyle w:val="122"/>
        <w:spacing w:line="276" w:lineRule="auto"/>
        <w:ind w:firstLine="482" w:firstLineChars="200"/>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附件一</w:t>
      </w:r>
      <w:r>
        <w:rPr>
          <w:rFonts w:hint="eastAsia" w:ascii="仿宋" w:hAnsi="仿宋" w:eastAsia="仿宋" w:cs="仿宋"/>
          <w:b/>
          <w:bCs/>
          <w:color w:val="000000" w:themeColor="text1"/>
          <w:sz w:val="24"/>
          <w:szCs w:val="24"/>
          <w:lang w:val="en-US" w:eastAsia="zh-CN"/>
          <w14:textFill>
            <w14:solidFill>
              <w14:schemeClr w14:val="tx1"/>
            </w14:solidFill>
          </w14:textFill>
        </w:rPr>
        <w:t>.</w:t>
      </w:r>
    </w:p>
    <w:p w14:paraId="3BB1311B">
      <w:pPr>
        <w:jc w:val="center"/>
        <w:rPr>
          <w:rFonts w:hint="eastAsia" w:ascii="仿宋" w:hAnsi="仿宋" w:eastAsia="仿宋" w:cs="仿宋"/>
          <w:b/>
          <w:bCs/>
          <w:sz w:val="24"/>
          <w:szCs w:val="24"/>
        </w:rPr>
      </w:pPr>
      <w:r>
        <w:rPr>
          <w:rFonts w:hint="eastAsia" w:ascii="仿宋" w:hAnsi="仿宋" w:eastAsia="仿宋" w:cs="仿宋"/>
          <w:b/>
          <w:bCs/>
          <w:sz w:val="24"/>
          <w:szCs w:val="24"/>
        </w:rPr>
        <w:t>报价书</w:t>
      </w:r>
    </w:p>
    <w:p w14:paraId="3D8CA4CF">
      <w:pPr>
        <w:spacing w:line="360" w:lineRule="auto"/>
        <w:ind w:firstLine="720" w:firstLineChars="300"/>
        <w:rPr>
          <w:rFonts w:hint="eastAsia" w:ascii="仿宋" w:hAnsi="仿宋" w:eastAsia="仿宋" w:cs="仿宋"/>
          <w:sz w:val="24"/>
          <w:szCs w:val="24"/>
          <w:u w:val="single"/>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p>
    <w:p w14:paraId="5B907717">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报价明细表</w:t>
      </w:r>
    </w:p>
    <w:p w14:paraId="7D2AC1C4">
      <w:pPr>
        <w:rPr>
          <w:rFonts w:hint="eastAsia" w:ascii="宋体" w:hAnsi="宋体" w:cs="宋体"/>
          <w:b/>
          <w:color w:val="auto"/>
          <w:kern w:val="0"/>
          <w:highlight w:val="none"/>
        </w:rPr>
      </w:pPr>
    </w:p>
    <w:tbl>
      <w:tblPr>
        <w:tblStyle w:val="4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1"/>
        <w:gridCol w:w="1256"/>
        <w:gridCol w:w="1618"/>
        <w:gridCol w:w="1625"/>
        <w:gridCol w:w="1214"/>
        <w:gridCol w:w="1252"/>
        <w:gridCol w:w="1252"/>
        <w:gridCol w:w="1212"/>
      </w:tblGrid>
      <w:tr w14:paraId="4A7E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CF00">
            <w:pPr>
              <w:keepNext w:val="0"/>
              <w:keepLines w:val="0"/>
              <w:widowControl/>
              <w:suppressLineNumbers w:val="0"/>
              <w:jc w:val="center"/>
              <w:textAlignment w:val="center"/>
              <w:rPr>
                <w:rFonts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D70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设备名称</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119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品牌</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18E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型号规格</w:t>
            </w:r>
          </w:p>
        </w:tc>
        <w:tc>
          <w:tcPr>
            <w:tcW w:w="570" w:type="pct"/>
            <w:tcBorders>
              <w:top w:val="single" w:color="000000" w:sz="4" w:space="0"/>
              <w:left w:val="single" w:color="000000" w:sz="4" w:space="0"/>
              <w:bottom w:val="single" w:color="auto" w:sz="4" w:space="0"/>
              <w:right w:val="single" w:color="000000" w:sz="4" w:space="0"/>
            </w:tcBorders>
            <w:shd w:val="clear" w:color="auto" w:fill="auto"/>
            <w:vAlign w:val="center"/>
          </w:tcPr>
          <w:p w14:paraId="06F28F7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数量（台）</w:t>
            </w:r>
          </w:p>
        </w:tc>
        <w:tc>
          <w:tcPr>
            <w:tcW w:w="588" w:type="pct"/>
            <w:tcBorders>
              <w:top w:val="single" w:color="000000" w:sz="4" w:space="0"/>
              <w:left w:val="single" w:color="000000" w:sz="4" w:space="0"/>
              <w:bottom w:val="single" w:color="auto" w:sz="4" w:space="0"/>
              <w:right w:val="single" w:color="000000" w:sz="4" w:space="0"/>
            </w:tcBorders>
            <w:shd w:val="clear" w:color="auto" w:fill="auto"/>
            <w:vAlign w:val="center"/>
          </w:tcPr>
          <w:p w14:paraId="3654E298">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综合单价（税后）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DF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w:t>
            </w:r>
          </w:p>
          <w:p w14:paraId="4313E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（税后）</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69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3DA1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4B3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7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水洗机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C63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海狮</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4CF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XGQ-130F</w:t>
            </w:r>
          </w:p>
        </w:tc>
        <w:tc>
          <w:tcPr>
            <w:tcW w:w="570" w:type="pct"/>
            <w:tcBorders>
              <w:top w:val="single" w:color="auto" w:sz="4" w:space="0"/>
              <w:left w:val="single" w:color="000000" w:sz="4" w:space="0"/>
              <w:bottom w:val="single" w:color="000000" w:sz="4" w:space="0"/>
              <w:right w:val="single" w:color="000000" w:sz="4" w:space="0"/>
            </w:tcBorders>
            <w:shd w:val="clear" w:color="auto" w:fill="auto"/>
            <w:vAlign w:val="center"/>
          </w:tcPr>
          <w:p w14:paraId="378C11A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3</w:t>
            </w:r>
          </w:p>
        </w:tc>
        <w:tc>
          <w:tcPr>
            <w:tcW w:w="588" w:type="pct"/>
            <w:tcBorders>
              <w:top w:val="single" w:color="auto" w:sz="4" w:space="0"/>
              <w:left w:val="single" w:color="000000" w:sz="4" w:space="0"/>
              <w:bottom w:val="single" w:color="000000" w:sz="4" w:space="0"/>
              <w:right w:val="single" w:color="000000" w:sz="4" w:space="0"/>
            </w:tcBorders>
            <w:shd w:val="clear" w:color="auto" w:fill="auto"/>
            <w:vAlign w:val="center"/>
          </w:tcPr>
          <w:p w14:paraId="1F52C99B">
            <w:pPr>
              <w:jc w:val="center"/>
              <w:rPr>
                <w:rFonts w:hint="eastAsia" w:ascii="仿宋" w:hAnsi="仿宋" w:eastAsia="仿宋" w:cs="仿宋"/>
                <w:i w:val="0"/>
                <w:iCs w:val="0"/>
                <w:color w:val="000000"/>
                <w:sz w:val="21"/>
                <w:szCs w:val="21"/>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3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5A6C">
            <w:pPr>
              <w:jc w:val="center"/>
              <w:rPr>
                <w:rFonts w:hint="eastAsia" w:ascii="仿宋" w:hAnsi="仿宋" w:eastAsia="仿宋" w:cs="仿宋"/>
                <w:i w:val="0"/>
                <w:iCs w:val="0"/>
                <w:color w:val="000000"/>
                <w:sz w:val="21"/>
                <w:szCs w:val="21"/>
                <w:u w:val="none"/>
              </w:rPr>
            </w:pPr>
          </w:p>
        </w:tc>
      </w:tr>
      <w:tr w14:paraId="65EE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39C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4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水洗机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A17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海狮</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322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XGQ-100F</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6C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38B1">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CCDB">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C800">
            <w:pPr>
              <w:rPr>
                <w:rFonts w:hint="eastAsia" w:ascii="宋体" w:hAnsi="宋体" w:eastAsia="宋体" w:cs="宋体"/>
                <w:i w:val="0"/>
                <w:iCs w:val="0"/>
                <w:color w:val="000000"/>
                <w:sz w:val="24"/>
                <w:szCs w:val="24"/>
                <w:u w:val="none"/>
              </w:rPr>
            </w:pPr>
          </w:p>
        </w:tc>
      </w:tr>
      <w:tr w14:paraId="0723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537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8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水洗机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96B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海狮</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5D9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XGQ-100F</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54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FE01">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7E0B">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FE0B">
            <w:pPr>
              <w:rPr>
                <w:rFonts w:hint="eastAsia" w:ascii="宋体" w:hAnsi="宋体" w:eastAsia="宋体" w:cs="宋体"/>
                <w:i w:val="0"/>
                <w:iCs w:val="0"/>
                <w:color w:val="000000"/>
                <w:sz w:val="24"/>
                <w:szCs w:val="24"/>
                <w:u w:val="none"/>
              </w:rPr>
            </w:pPr>
          </w:p>
        </w:tc>
      </w:tr>
      <w:tr w14:paraId="00D7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938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E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水洗机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27A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597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SXT1200FZQ</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5D7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16FC">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3788">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D92">
            <w:pPr>
              <w:rPr>
                <w:rFonts w:hint="eastAsia" w:ascii="宋体" w:hAnsi="宋体" w:eastAsia="宋体" w:cs="宋体"/>
                <w:i w:val="0"/>
                <w:iCs w:val="0"/>
                <w:color w:val="000000"/>
                <w:sz w:val="24"/>
                <w:szCs w:val="24"/>
                <w:u w:val="none"/>
              </w:rPr>
            </w:pPr>
          </w:p>
        </w:tc>
      </w:tr>
      <w:tr w14:paraId="206D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6E8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1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水洗机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1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海狮</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C83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XGQ-50F</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D31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D741">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E7D2">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23F8">
            <w:pPr>
              <w:rPr>
                <w:rFonts w:hint="eastAsia" w:ascii="宋体" w:hAnsi="宋体" w:eastAsia="宋体" w:cs="宋体"/>
                <w:i w:val="0"/>
                <w:iCs w:val="0"/>
                <w:color w:val="000000"/>
                <w:sz w:val="24"/>
                <w:szCs w:val="24"/>
                <w:u w:val="none"/>
              </w:rPr>
            </w:pPr>
          </w:p>
        </w:tc>
      </w:tr>
      <w:tr w14:paraId="480F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B90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6</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2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水洗机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890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346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SXT300FZQ</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36F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F17C">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0FC1">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C277">
            <w:pPr>
              <w:rPr>
                <w:rFonts w:hint="eastAsia" w:ascii="宋体" w:hAnsi="宋体" w:eastAsia="宋体" w:cs="宋体"/>
                <w:i w:val="0"/>
                <w:iCs w:val="0"/>
                <w:color w:val="000000"/>
                <w:sz w:val="24"/>
                <w:szCs w:val="24"/>
                <w:u w:val="none"/>
              </w:rPr>
            </w:pPr>
          </w:p>
        </w:tc>
      </w:tr>
      <w:tr w14:paraId="73F5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055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03B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烘干机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126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海狮</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213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GZZ-100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93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AEB9">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9917">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AF1E">
            <w:pPr>
              <w:rPr>
                <w:rFonts w:hint="eastAsia" w:ascii="宋体" w:hAnsi="宋体" w:eastAsia="宋体" w:cs="宋体"/>
                <w:i w:val="0"/>
                <w:iCs w:val="0"/>
                <w:color w:val="000000"/>
                <w:sz w:val="24"/>
                <w:szCs w:val="24"/>
                <w:u w:val="none"/>
              </w:rPr>
            </w:pPr>
          </w:p>
        </w:tc>
      </w:tr>
      <w:tr w14:paraId="000C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C1C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575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烘干机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C17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Secomatic</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BA8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SH-200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C81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4F44">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53ED">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1AAE">
            <w:pPr>
              <w:rPr>
                <w:rFonts w:hint="eastAsia" w:ascii="宋体" w:hAnsi="宋体" w:eastAsia="宋体" w:cs="宋体"/>
                <w:i w:val="0"/>
                <w:iCs w:val="0"/>
                <w:color w:val="000000"/>
                <w:sz w:val="24"/>
                <w:szCs w:val="24"/>
                <w:u w:val="none"/>
              </w:rPr>
            </w:pPr>
          </w:p>
        </w:tc>
      </w:tr>
      <w:tr w14:paraId="256F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757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9</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8D4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烘干机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39F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39C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GZZ100C</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C09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0603">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B5D8">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A340">
            <w:pPr>
              <w:rPr>
                <w:rFonts w:hint="eastAsia" w:ascii="宋体" w:hAnsi="宋体" w:eastAsia="宋体" w:cs="宋体"/>
                <w:i w:val="0"/>
                <w:iCs w:val="0"/>
                <w:color w:val="000000"/>
                <w:sz w:val="24"/>
                <w:szCs w:val="24"/>
                <w:u w:val="none"/>
              </w:rPr>
            </w:pPr>
          </w:p>
        </w:tc>
      </w:tr>
      <w:tr w14:paraId="7A5D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349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D74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烘干机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7E9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99E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GZZ80C</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593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0936">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5EDE">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B1E4">
            <w:pPr>
              <w:rPr>
                <w:rFonts w:hint="eastAsia" w:ascii="宋体" w:hAnsi="宋体" w:eastAsia="宋体" w:cs="宋体"/>
                <w:i w:val="0"/>
                <w:iCs w:val="0"/>
                <w:color w:val="000000"/>
                <w:sz w:val="24"/>
                <w:szCs w:val="24"/>
                <w:u w:val="none"/>
              </w:rPr>
            </w:pPr>
          </w:p>
        </w:tc>
      </w:tr>
      <w:tr w14:paraId="7732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8F6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E80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烘干机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B36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650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GZZ50C</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999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D496">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71ED">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CFB0">
            <w:pPr>
              <w:rPr>
                <w:rFonts w:hint="eastAsia" w:ascii="宋体" w:hAnsi="宋体" w:eastAsia="宋体" w:cs="宋体"/>
                <w:i w:val="0"/>
                <w:iCs w:val="0"/>
                <w:color w:val="000000"/>
                <w:sz w:val="24"/>
                <w:szCs w:val="24"/>
                <w:u w:val="none"/>
              </w:rPr>
            </w:pPr>
          </w:p>
        </w:tc>
      </w:tr>
      <w:tr w14:paraId="028E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018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1A3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烘干机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502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228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GZZ30C</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3CA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061A">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2D44">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62EF">
            <w:pPr>
              <w:rPr>
                <w:rFonts w:hint="eastAsia" w:ascii="宋体" w:hAnsi="宋体" w:eastAsia="宋体" w:cs="宋体"/>
                <w:i w:val="0"/>
                <w:iCs w:val="0"/>
                <w:color w:val="000000"/>
                <w:sz w:val="24"/>
                <w:szCs w:val="24"/>
                <w:u w:val="none"/>
              </w:rPr>
            </w:pPr>
          </w:p>
        </w:tc>
      </w:tr>
      <w:tr w14:paraId="16F9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383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F66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烘干机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9FD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E4D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GZZ15C</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833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FBC5">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9044">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4EC3">
            <w:pPr>
              <w:rPr>
                <w:rFonts w:hint="eastAsia" w:ascii="宋体" w:hAnsi="宋体" w:eastAsia="宋体" w:cs="宋体"/>
                <w:i w:val="0"/>
                <w:iCs w:val="0"/>
                <w:color w:val="000000"/>
                <w:sz w:val="24"/>
                <w:szCs w:val="24"/>
                <w:u w:val="none"/>
              </w:rPr>
            </w:pPr>
          </w:p>
        </w:tc>
      </w:tr>
      <w:tr w14:paraId="36A4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C99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8B5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槽式烫平机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98B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JENSEN</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661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EXP-12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4D0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FA16">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B58B">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1A5A">
            <w:pPr>
              <w:rPr>
                <w:rFonts w:hint="eastAsia" w:ascii="宋体" w:hAnsi="宋体" w:eastAsia="宋体" w:cs="宋体"/>
                <w:i w:val="0"/>
                <w:iCs w:val="0"/>
                <w:color w:val="000000"/>
                <w:sz w:val="24"/>
                <w:szCs w:val="24"/>
                <w:u w:val="none"/>
              </w:rPr>
            </w:pPr>
          </w:p>
        </w:tc>
      </w:tr>
      <w:tr w14:paraId="24BF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A75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865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折叠机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239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JENSEN</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C6F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CLASSIC S A3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60B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1632">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6FC3">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ADF6">
            <w:pPr>
              <w:rPr>
                <w:rFonts w:hint="eastAsia" w:ascii="宋体" w:hAnsi="宋体" w:eastAsia="宋体" w:cs="宋体"/>
                <w:i w:val="0"/>
                <w:iCs w:val="0"/>
                <w:color w:val="000000"/>
                <w:sz w:val="24"/>
                <w:szCs w:val="24"/>
                <w:u w:val="none"/>
              </w:rPr>
            </w:pPr>
          </w:p>
        </w:tc>
      </w:tr>
      <w:tr w14:paraId="6D66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EBC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16</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7CB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堆码机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330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JENSEN</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1FB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MAX STACKER</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150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390B">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7BA5">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E306">
            <w:pPr>
              <w:rPr>
                <w:rFonts w:hint="eastAsia" w:ascii="宋体" w:hAnsi="宋体" w:eastAsia="宋体" w:cs="宋体"/>
                <w:i w:val="0"/>
                <w:iCs w:val="0"/>
                <w:color w:val="000000"/>
                <w:sz w:val="24"/>
                <w:szCs w:val="24"/>
                <w:u w:val="none"/>
              </w:rPr>
            </w:pPr>
          </w:p>
        </w:tc>
      </w:tr>
      <w:tr w14:paraId="2451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C10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69B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叁滚筒平烫机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EA6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80A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Y3000IIIZB</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2B6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B0AB">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FF99">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4BC1">
            <w:pPr>
              <w:rPr>
                <w:rFonts w:hint="eastAsia" w:ascii="宋体" w:hAnsi="宋体" w:eastAsia="宋体" w:cs="宋体"/>
                <w:i w:val="0"/>
                <w:iCs w:val="0"/>
                <w:color w:val="000000"/>
                <w:sz w:val="24"/>
                <w:szCs w:val="24"/>
                <w:u w:val="none"/>
              </w:rPr>
            </w:pPr>
          </w:p>
        </w:tc>
      </w:tr>
      <w:tr w14:paraId="03E0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964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63D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自动折叠机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404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AC3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ZD3000V</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ED1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EAF6">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BD26">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AD7B">
            <w:pPr>
              <w:rPr>
                <w:rFonts w:hint="eastAsia" w:ascii="宋体" w:hAnsi="宋体" w:eastAsia="宋体" w:cs="宋体"/>
                <w:i w:val="0"/>
                <w:iCs w:val="0"/>
                <w:color w:val="000000"/>
                <w:sz w:val="24"/>
                <w:szCs w:val="24"/>
                <w:u w:val="none"/>
              </w:rPr>
            </w:pPr>
          </w:p>
        </w:tc>
      </w:tr>
      <w:tr w14:paraId="516F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23C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19</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E96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槽式烫平机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79D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JENSEN</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9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EXPS1200-2-330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D63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7BC2">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E1E7">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93D3">
            <w:pPr>
              <w:rPr>
                <w:rFonts w:hint="eastAsia" w:ascii="宋体" w:hAnsi="宋体" w:eastAsia="宋体" w:cs="宋体"/>
                <w:i w:val="0"/>
                <w:iCs w:val="0"/>
                <w:color w:val="000000"/>
                <w:sz w:val="24"/>
                <w:szCs w:val="24"/>
                <w:u w:val="none"/>
              </w:rPr>
            </w:pPr>
          </w:p>
        </w:tc>
      </w:tr>
      <w:tr w14:paraId="1A90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47E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7A0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折叠机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8D1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JENSEN</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B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CLASSIC S A3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EAD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03AF">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56B7">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2803">
            <w:pPr>
              <w:rPr>
                <w:rFonts w:hint="eastAsia" w:ascii="宋体" w:hAnsi="宋体" w:eastAsia="宋体" w:cs="宋体"/>
                <w:i w:val="0"/>
                <w:iCs w:val="0"/>
                <w:color w:val="000000"/>
                <w:sz w:val="24"/>
                <w:szCs w:val="24"/>
                <w:u w:val="none"/>
              </w:rPr>
            </w:pPr>
          </w:p>
        </w:tc>
      </w:tr>
      <w:tr w14:paraId="7AC3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881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E1A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堆码机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FD3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JENSEN</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1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Max</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6D8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8F45">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8F06">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680F">
            <w:pPr>
              <w:rPr>
                <w:rFonts w:hint="eastAsia" w:ascii="宋体" w:hAnsi="宋体" w:eastAsia="宋体" w:cs="宋体"/>
                <w:i w:val="0"/>
                <w:iCs w:val="0"/>
                <w:color w:val="000000"/>
                <w:sz w:val="24"/>
                <w:szCs w:val="24"/>
                <w:u w:val="none"/>
              </w:rPr>
            </w:pPr>
          </w:p>
        </w:tc>
      </w:tr>
      <w:tr w14:paraId="4CAA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603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635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毛巾折叠机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9E1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JENSEN</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F5A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Butterfly tematic Pro 3*1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686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5EE5">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D4A1">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7D73">
            <w:pPr>
              <w:rPr>
                <w:rFonts w:hint="eastAsia" w:ascii="宋体" w:hAnsi="宋体" w:eastAsia="宋体" w:cs="宋体"/>
                <w:i w:val="0"/>
                <w:iCs w:val="0"/>
                <w:color w:val="000000"/>
                <w:sz w:val="24"/>
                <w:szCs w:val="24"/>
                <w:u w:val="none"/>
              </w:rPr>
            </w:pPr>
          </w:p>
        </w:tc>
      </w:tr>
      <w:tr w14:paraId="05E0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817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BAE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干洗机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68D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MULTIMATIC</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CA4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MS40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6D3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1F7E">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2402">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F74D">
            <w:pPr>
              <w:rPr>
                <w:rFonts w:hint="eastAsia" w:ascii="宋体" w:hAnsi="宋体" w:eastAsia="宋体" w:cs="宋体"/>
                <w:i w:val="0"/>
                <w:iCs w:val="0"/>
                <w:color w:val="000000"/>
                <w:sz w:val="24"/>
                <w:szCs w:val="24"/>
                <w:u w:val="none"/>
              </w:rPr>
            </w:pPr>
          </w:p>
        </w:tc>
      </w:tr>
      <w:tr w14:paraId="1230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634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D80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干洗机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757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127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P440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8BA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FD51">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17CC">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BDBC">
            <w:pPr>
              <w:rPr>
                <w:rFonts w:hint="eastAsia" w:ascii="宋体" w:hAnsi="宋体" w:eastAsia="宋体" w:cs="宋体"/>
                <w:i w:val="0"/>
                <w:iCs w:val="0"/>
                <w:color w:val="000000"/>
                <w:sz w:val="24"/>
                <w:szCs w:val="24"/>
                <w:u w:val="none"/>
              </w:rPr>
            </w:pPr>
          </w:p>
        </w:tc>
      </w:tr>
      <w:tr w14:paraId="2043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9A5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8DF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空气压缩机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EFD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lang w:val="en-US" w:eastAsia="zh-CN"/>
              </w:rPr>
            </w:pPr>
            <w:r>
              <w:rPr>
                <w:rFonts w:hint="eastAsia" w:ascii="新宋体" w:hAnsi="新宋体" w:eastAsia="新宋体" w:cs="新宋体"/>
                <w:i w:val="0"/>
                <w:iCs w:val="0"/>
                <w:color w:val="000000"/>
                <w:sz w:val="21"/>
                <w:szCs w:val="21"/>
                <w:u w:val="none"/>
                <w:lang w:val="en-US" w:eastAsia="zh-CN"/>
              </w:rPr>
              <w:t>开山</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6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BK15-8G</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924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9527">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3B0C">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6D1D">
            <w:pPr>
              <w:rPr>
                <w:rFonts w:hint="eastAsia" w:ascii="宋体" w:hAnsi="宋体" w:eastAsia="宋体" w:cs="宋体"/>
                <w:i w:val="0"/>
                <w:iCs w:val="0"/>
                <w:color w:val="000000"/>
                <w:sz w:val="24"/>
                <w:szCs w:val="24"/>
                <w:u w:val="none"/>
              </w:rPr>
            </w:pPr>
          </w:p>
        </w:tc>
      </w:tr>
      <w:tr w14:paraId="004D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772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26</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5C1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空气压缩机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04D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lang w:val="en-US" w:eastAsia="zh-CN"/>
              </w:rPr>
            </w:pPr>
            <w:r>
              <w:rPr>
                <w:rFonts w:hint="eastAsia" w:ascii="新宋体" w:hAnsi="新宋体" w:eastAsia="新宋体" w:cs="新宋体"/>
                <w:i w:val="0"/>
                <w:iCs w:val="0"/>
                <w:color w:val="000000"/>
                <w:sz w:val="21"/>
                <w:szCs w:val="21"/>
                <w:u w:val="none"/>
                <w:lang w:val="en-US" w:eastAsia="zh-CN"/>
              </w:rPr>
              <w:t>开山</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6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BK15-8G</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B30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16F8">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E951">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F4BF">
            <w:pPr>
              <w:rPr>
                <w:rFonts w:hint="eastAsia" w:ascii="宋体" w:hAnsi="宋体" w:eastAsia="宋体" w:cs="宋体"/>
                <w:i w:val="0"/>
                <w:iCs w:val="0"/>
                <w:color w:val="000000"/>
                <w:sz w:val="24"/>
                <w:szCs w:val="24"/>
                <w:u w:val="none"/>
              </w:rPr>
            </w:pPr>
          </w:p>
        </w:tc>
      </w:tr>
      <w:tr w14:paraId="5C0D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E31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943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手工烫台</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C55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7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XGF-Q-W</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F76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4E5F">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4CCB">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28F0">
            <w:pPr>
              <w:rPr>
                <w:rFonts w:hint="eastAsia" w:ascii="宋体" w:hAnsi="宋体" w:eastAsia="宋体" w:cs="宋体"/>
                <w:i w:val="0"/>
                <w:iCs w:val="0"/>
                <w:color w:val="000000"/>
                <w:sz w:val="24"/>
                <w:szCs w:val="24"/>
                <w:u w:val="none"/>
              </w:rPr>
            </w:pPr>
          </w:p>
        </w:tc>
      </w:tr>
      <w:tr w14:paraId="1904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872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680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人像机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C5A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F15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ZRT-120E</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4A2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CAFD">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DB61">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249">
            <w:pPr>
              <w:rPr>
                <w:rFonts w:hint="eastAsia" w:ascii="宋体" w:hAnsi="宋体" w:eastAsia="宋体" w:cs="宋体"/>
                <w:i w:val="0"/>
                <w:iCs w:val="0"/>
                <w:color w:val="000000"/>
                <w:sz w:val="24"/>
                <w:szCs w:val="24"/>
                <w:u w:val="none"/>
              </w:rPr>
            </w:pPr>
          </w:p>
        </w:tc>
      </w:tr>
      <w:tr w14:paraId="27B9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27B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29</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E7B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干洗夹机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C22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304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HZT-H1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FFC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BB8C">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9188">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A7D7">
            <w:pPr>
              <w:rPr>
                <w:rFonts w:hint="eastAsia" w:ascii="宋体" w:hAnsi="宋体" w:eastAsia="宋体" w:cs="宋体"/>
                <w:i w:val="0"/>
                <w:iCs w:val="0"/>
                <w:color w:val="000000"/>
                <w:sz w:val="24"/>
                <w:szCs w:val="24"/>
                <w:u w:val="none"/>
              </w:rPr>
            </w:pPr>
          </w:p>
        </w:tc>
      </w:tr>
      <w:tr w14:paraId="77F9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E88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30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521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水洗夹机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6DA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4AA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HZT-F1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2C2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8F0E">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BE1C">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5B4E">
            <w:pPr>
              <w:rPr>
                <w:rFonts w:hint="eastAsia" w:ascii="宋体" w:hAnsi="宋体" w:eastAsia="宋体" w:cs="宋体"/>
                <w:i w:val="0"/>
                <w:iCs w:val="0"/>
                <w:color w:val="000000"/>
                <w:sz w:val="24"/>
                <w:szCs w:val="24"/>
                <w:u w:val="none"/>
              </w:rPr>
            </w:pPr>
          </w:p>
        </w:tc>
      </w:tr>
      <w:tr w14:paraId="2F38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DE0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31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4F7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肩背夹机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B47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112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HZT-J1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E7B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7F54">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DEA0">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AF84">
            <w:pPr>
              <w:rPr>
                <w:rFonts w:hint="eastAsia" w:ascii="宋体" w:hAnsi="宋体" w:eastAsia="宋体" w:cs="宋体"/>
                <w:i w:val="0"/>
                <w:iCs w:val="0"/>
                <w:color w:val="000000"/>
                <w:sz w:val="24"/>
                <w:szCs w:val="24"/>
                <w:u w:val="none"/>
              </w:rPr>
            </w:pPr>
          </w:p>
        </w:tc>
      </w:tr>
      <w:tr w14:paraId="2994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98D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32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F6F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领袖夹机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AA8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4DF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HZT-E1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DF7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44FF">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3699">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53D2">
            <w:pPr>
              <w:rPr>
                <w:rFonts w:hint="eastAsia" w:ascii="宋体" w:hAnsi="宋体" w:eastAsia="宋体" w:cs="宋体"/>
                <w:i w:val="0"/>
                <w:iCs w:val="0"/>
                <w:color w:val="000000"/>
                <w:sz w:val="24"/>
                <w:szCs w:val="24"/>
                <w:u w:val="none"/>
              </w:rPr>
            </w:pPr>
          </w:p>
        </w:tc>
      </w:tr>
      <w:tr w14:paraId="44FB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121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33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C86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去渍台</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CF6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C74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QZT-A1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7C8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7B37">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023E">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C90D">
            <w:pPr>
              <w:rPr>
                <w:rFonts w:hint="eastAsia" w:ascii="宋体" w:hAnsi="宋体" w:eastAsia="宋体" w:cs="宋体"/>
                <w:i w:val="0"/>
                <w:iCs w:val="0"/>
                <w:color w:val="000000"/>
                <w:sz w:val="24"/>
                <w:szCs w:val="24"/>
                <w:u w:val="none"/>
              </w:rPr>
            </w:pPr>
          </w:p>
        </w:tc>
      </w:tr>
      <w:tr w14:paraId="1925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E98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34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E5C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包装机</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138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5529">
            <w:pPr>
              <w:jc w:val="center"/>
              <w:rPr>
                <w:rFonts w:hint="eastAsia" w:ascii="宋体" w:hAnsi="宋体" w:eastAsia="宋体" w:cs="宋体"/>
                <w:i w:val="0"/>
                <w:iCs w:val="0"/>
                <w:color w:val="000000"/>
                <w:sz w:val="21"/>
                <w:szCs w:val="21"/>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10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CF11">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0EA0">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DA91">
            <w:pPr>
              <w:rPr>
                <w:rFonts w:hint="eastAsia" w:ascii="宋体" w:hAnsi="宋体" w:eastAsia="宋体" w:cs="宋体"/>
                <w:i w:val="0"/>
                <w:iCs w:val="0"/>
                <w:color w:val="000000"/>
                <w:sz w:val="24"/>
                <w:szCs w:val="24"/>
                <w:u w:val="none"/>
              </w:rPr>
            </w:pPr>
          </w:p>
        </w:tc>
      </w:tr>
      <w:tr w14:paraId="35B6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EAF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35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4A7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豪华衣物输送线</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752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弘飞</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7F9A">
            <w:pPr>
              <w:jc w:val="center"/>
              <w:rPr>
                <w:rFonts w:hint="eastAsia" w:ascii="宋体" w:hAnsi="宋体" w:eastAsia="宋体" w:cs="宋体"/>
                <w:i w:val="0"/>
                <w:iCs w:val="0"/>
                <w:color w:val="000000"/>
                <w:sz w:val="21"/>
                <w:szCs w:val="21"/>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3AE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5110">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4D50">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9150">
            <w:pPr>
              <w:rPr>
                <w:rFonts w:hint="eastAsia" w:ascii="宋体" w:hAnsi="宋体" w:eastAsia="宋体" w:cs="宋体"/>
                <w:i w:val="0"/>
                <w:iCs w:val="0"/>
                <w:color w:val="000000"/>
                <w:sz w:val="24"/>
                <w:szCs w:val="24"/>
                <w:u w:val="none"/>
              </w:rPr>
            </w:pPr>
          </w:p>
        </w:tc>
      </w:tr>
      <w:tr w14:paraId="3B80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DA3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36</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2AE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挂装输送线</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E77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SAGACITY</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BA2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2*500UM</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078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F257">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3EE5">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2EB3">
            <w:pPr>
              <w:rPr>
                <w:rFonts w:hint="eastAsia" w:ascii="宋体" w:hAnsi="宋体" w:eastAsia="宋体" w:cs="宋体"/>
                <w:i w:val="0"/>
                <w:iCs w:val="0"/>
                <w:color w:val="000000"/>
                <w:sz w:val="24"/>
                <w:szCs w:val="24"/>
                <w:u w:val="none"/>
              </w:rPr>
            </w:pPr>
          </w:p>
        </w:tc>
      </w:tr>
      <w:tr w14:paraId="3EAA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0937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合计</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top"/>
          </w:tcPr>
          <w:p w14:paraId="570B59C3">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232D">
            <w:pP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ACCD">
            <w:pP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A8FC">
            <w:pPr>
              <w:rPr>
                <w:rFonts w:hint="eastAsia" w:ascii="宋体" w:hAnsi="宋体" w:eastAsia="宋体" w:cs="宋体"/>
                <w:i w:val="0"/>
                <w:iCs w:val="0"/>
                <w:color w:val="000000"/>
                <w:sz w:val="24"/>
                <w:szCs w:val="24"/>
                <w:u w:val="none"/>
              </w:rPr>
            </w:pPr>
          </w:p>
        </w:tc>
      </w:tr>
      <w:tr w14:paraId="5391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CE48">
            <w:pPr>
              <w:rPr>
                <w:rFonts w:hint="eastAsia" w:ascii="宋体" w:hAnsi="宋体" w:eastAsia="宋体" w:cs="宋体"/>
                <w:i w:val="0"/>
                <w:iCs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EB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DE3F">
            <w:pPr>
              <w:jc w:val="center"/>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AD2E">
            <w:pPr>
              <w:jc w:val="center"/>
              <w:rPr>
                <w:rFonts w:hint="eastAsia" w:ascii="仿宋" w:hAnsi="仿宋" w:eastAsia="仿宋" w:cs="仿宋"/>
                <w:i w:val="0"/>
                <w:iCs w:val="0"/>
                <w:color w:val="000000"/>
                <w:sz w:val="21"/>
                <w:szCs w:val="21"/>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top"/>
          </w:tcPr>
          <w:p w14:paraId="67DD24D4">
            <w:pPr>
              <w:jc w:val="center"/>
              <w:rPr>
                <w:rFonts w:hint="eastAsia" w:ascii="仿宋" w:hAnsi="仿宋" w:eastAsia="仿宋" w:cs="仿宋"/>
                <w:i w:val="0"/>
                <w:iCs w:val="0"/>
                <w:color w:val="000000"/>
                <w:sz w:val="21"/>
                <w:szCs w:val="21"/>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15AD14FB">
            <w:pPr>
              <w:jc w:val="center"/>
              <w:rPr>
                <w:rFonts w:hint="eastAsia" w:ascii="仿宋" w:hAnsi="仿宋" w:eastAsia="仿宋" w:cs="仿宋"/>
                <w:i w:val="0"/>
                <w:iCs w:val="0"/>
                <w:color w:val="000000"/>
                <w:sz w:val="21"/>
                <w:szCs w:val="21"/>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5BC3300A">
            <w:pPr>
              <w:jc w:val="center"/>
              <w:rPr>
                <w:rFonts w:hint="eastAsia" w:ascii="仿宋" w:hAnsi="仿宋" w:eastAsia="仿宋" w:cs="仿宋"/>
                <w:i w:val="0"/>
                <w:iCs w:val="0"/>
                <w:color w:val="000000"/>
                <w:sz w:val="21"/>
                <w:szCs w:val="21"/>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7ECD">
            <w:pPr>
              <w:rPr>
                <w:rFonts w:hint="eastAsia" w:ascii="宋体" w:hAnsi="宋体" w:eastAsia="宋体" w:cs="宋体"/>
                <w:i w:val="0"/>
                <w:iCs w:val="0"/>
                <w:color w:val="000000"/>
                <w:sz w:val="24"/>
                <w:szCs w:val="24"/>
                <w:u w:val="none"/>
              </w:rPr>
            </w:pPr>
          </w:p>
        </w:tc>
      </w:tr>
      <w:tr w14:paraId="16E1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18B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总计（税后）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50F16C95">
            <w:pPr>
              <w:jc w:val="center"/>
              <w:rPr>
                <w:rFonts w:hint="eastAsia" w:ascii="仿宋" w:hAnsi="仿宋" w:eastAsia="仿宋" w:cs="仿宋"/>
                <w:i w:val="0"/>
                <w:iCs w:val="0"/>
                <w:color w:val="000000"/>
                <w:sz w:val="21"/>
                <w:szCs w:val="21"/>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52BDC497">
            <w:pPr>
              <w:jc w:val="center"/>
              <w:rPr>
                <w:rFonts w:hint="eastAsia" w:ascii="仿宋" w:hAnsi="仿宋" w:eastAsia="仿宋" w:cs="仿宋"/>
                <w:i w:val="0"/>
                <w:iCs w:val="0"/>
                <w:color w:val="000000"/>
                <w:sz w:val="21"/>
                <w:szCs w:val="21"/>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0B20">
            <w:pPr>
              <w:rPr>
                <w:rFonts w:hint="eastAsia" w:ascii="宋体" w:hAnsi="宋体" w:eastAsia="宋体" w:cs="宋体"/>
                <w:i w:val="0"/>
                <w:iCs w:val="0"/>
                <w:color w:val="000000"/>
                <w:sz w:val="24"/>
                <w:szCs w:val="24"/>
                <w:u w:val="none"/>
              </w:rPr>
            </w:pPr>
          </w:p>
        </w:tc>
      </w:tr>
      <w:tr w14:paraId="4E1B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15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其中：增值税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44533B15">
            <w:pPr>
              <w:jc w:val="center"/>
              <w:rPr>
                <w:rFonts w:hint="eastAsia" w:ascii="仿宋" w:hAnsi="仿宋" w:eastAsia="仿宋" w:cs="仿宋"/>
                <w:i w:val="0"/>
                <w:iCs w:val="0"/>
                <w:color w:val="000000"/>
                <w:sz w:val="21"/>
                <w:szCs w:val="21"/>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2CA9BDEB">
            <w:pPr>
              <w:jc w:val="center"/>
              <w:rPr>
                <w:rFonts w:hint="eastAsia" w:ascii="仿宋" w:hAnsi="仿宋" w:eastAsia="仿宋" w:cs="仿宋"/>
                <w:i w:val="0"/>
                <w:iCs w:val="0"/>
                <w:color w:val="000000"/>
                <w:sz w:val="21"/>
                <w:szCs w:val="21"/>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3E25">
            <w:pPr>
              <w:rPr>
                <w:rFonts w:hint="eastAsia" w:ascii="宋体" w:hAnsi="宋体" w:eastAsia="宋体" w:cs="宋体"/>
                <w:i w:val="0"/>
                <w:iCs w:val="0"/>
                <w:color w:val="000000"/>
                <w:sz w:val="24"/>
                <w:szCs w:val="24"/>
                <w:u w:val="none"/>
              </w:rPr>
            </w:pPr>
          </w:p>
        </w:tc>
      </w:tr>
      <w:tr w14:paraId="1E80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42D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增值税税率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top"/>
          </w:tcPr>
          <w:p w14:paraId="306BA13B">
            <w:pPr>
              <w:jc w:val="center"/>
              <w:rPr>
                <w:rFonts w:hint="eastAsia" w:ascii="仿宋" w:hAnsi="仿宋" w:eastAsia="仿宋" w:cs="仿宋"/>
                <w:i w:val="0"/>
                <w:iCs w:val="0"/>
                <w:color w:val="000000"/>
                <w:sz w:val="21"/>
                <w:szCs w:val="21"/>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3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5D97">
            <w:pPr>
              <w:rPr>
                <w:rFonts w:hint="eastAsia" w:ascii="宋体" w:hAnsi="宋体" w:eastAsia="宋体" w:cs="宋体"/>
                <w:i w:val="0"/>
                <w:iCs w:val="0"/>
                <w:color w:val="000000"/>
                <w:sz w:val="24"/>
                <w:szCs w:val="24"/>
                <w:u w:val="none"/>
              </w:rPr>
            </w:pPr>
          </w:p>
        </w:tc>
      </w:tr>
    </w:tbl>
    <w:p w14:paraId="35A5665B">
      <w:pPr>
        <w:rPr>
          <w:rFonts w:hint="eastAsia" w:ascii="宋体" w:hAnsi="宋体" w:cs="宋体"/>
          <w:b/>
          <w:color w:val="auto"/>
          <w:kern w:val="0"/>
          <w:highlight w:val="none"/>
        </w:rPr>
      </w:pPr>
    </w:p>
    <w:p w14:paraId="379B694F">
      <w:pPr>
        <w:rPr>
          <w:rFonts w:hint="eastAsia" w:ascii="宋体" w:hAnsi="宋体" w:cs="宋体"/>
          <w:b/>
          <w:color w:val="auto"/>
          <w:kern w:val="0"/>
          <w:highlight w:val="none"/>
        </w:rPr>
      </w:pPr>
    </w:p>
    <w:p w14:paraId="79A962FF">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报价总表</w:t>
      </w:r>
    </w:p>
    <w:p w14:paraId="7CC2B22B">
      <w:pPr>
        <w:spacing w:line="360" w:lineRule="auto"/>
        <w:rPr>
          <w:rFonts w:hint="eastAsia" w:ascii="仿宋" w:hAnsi="仿宋" w:eastAsia="仿宋" w:cs="仿宋"/>
          <w:sz w:val="24"/>
          <w:szCs w:val="24"/>
        </w:rPr>
      </w:pPr>
      <w:r>
        <w:rPr>
          <w:rFonts w:hint="eastAsia" w:ascii="仿宋" w:hAnsi="仿宋" w:eastAsia="仿宋" w:cs="仿宋"/>
          <w:sz w:val="24"/>
          <w:szCs w:val="24"/>
        </w:rPr>
        <w:t>我方为增值税</w:t>
      </w:r>
      <w:r>
        <w:rPr>
          <w:rFonts w:hint="eastAsia" w:ascii="仿宋" w:hAnsi="仿宋" w:eastAsia="仿宋" w:cs="仿宋"/>
          <w:sz w:val="24"/>
          <w:szCs w:val="24"/>
          <w:u w:val="single"/>
        </w:rPr>
        <w:t xml:space="preserve">         </w:t>
      </w:r>
      <w:r>
        <w:rPr>
          <w:rFonts w:hint="eastAsia" w:ascii="仿宋" w:hAnsi="仿宋" w:eastAsia="仿宋" w:cs="仿宋"/>
          <w:sz w:val="24"/>
          <w:szCs w:val="24"/>
        </w:rPr>
        <w:t>（一般纳税人/小规模纳税人），本采购项目确认采用增值税</w:t>
      </w:r>
      <w:r>
        <w:rPr>
          <w:rFonts w:hint="eastAsia" w:ascii="仿宋" w:hAnsi="仿宋" w:eastAsia="仿宋" w:cs="仿宋"/>
          <w:sz w:val="24"/>
          <w:szCs w:val="24"/>
          <w:u w:val="single"/>
        </w:rPr>
        <w:t xml:space="preserve">             </w:t>
      </w:r>
      <w:r>
        <w:rPr>
          <w:rFonts w:hint="eastAsia" w:ascii="仿宋" w:hAnsi="仿宋" w:eastAsia="仿宋" w:cs="仿宋"/>
          <w:sz w:val="24"/>
          <w:szCs w:val="24"/>
        </w:rPr>
        <w:t>方式（根据实际情况选填简易计税方式/一般计税方式中一种），开具增值税专用发票，税率为</w:t>
      </w:r>
      <w:r>
        <w:rPr>
          <w:rFonts w:hint="eastAsia" w:ascii="仿宋" w:hAnsi="仿宋" w:eastAsia="仿宋" w:cs="仿宋"/>
          <w:sz w:val="24"/>
          <w:szCs w:val="24"/>
          <w:u w:val="single"/>
        </w:rPr>
        <w:t xml:space="preserve">          </w:t>
      </w:r>
      <w:r>
        <w:rPr>
          <w:rFonts w:hint="eastAsia" w:ascii="仿宋" w:hAnsi="仿宋" w:eastAsia="仿宋" w:cs="仿宋"/>
          <w:sz w:val="24"/>
          <w:szCs w:val="24"/>
        </w:rPr>
        <w:t>%。在合同履行期间，如遇增值税税率调整，不含税金额不变，含税总价随税率的变化而调整，具体以增值税专用发票为准。（增值税发票必须为100%明细发票）</w:t>
      </w:r>
    </w:p>
    <w:p w14:paraId="4C0CF21B">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6FFE90F6">
      <w:pPr>
        <w:spacing w:line="360" w:lineRule="auto"/>
        <w:rPr>
          <w:rFonts w:hint="eastAsia" w:ascii="仿宋" w:hAnsi="仿宋" w:eastAsia="仿宋" w:cs="仿宋"/>
          <w:sz w:val="24"/>
          <w:szCs w:val="24"/>
        </w:rPr>
      </w:pPr>
      <w:r>
        <w:rPr>
          <w:rFonts w:hint="eastAsia" w:ascii="仿宋" w:hAnsi="仿宋" w:eastAsia="仿宋" w:cs="仿宋"/>
          <w:sz w:val="24"/>
          <w:szCs w:val="24"/>
        </w:rPr>
        <w:t>公司：________________________________（盖章）</w:t>
      </w:r>
    </w:p>
    <w:p w14:paraId="65B4EE34">
      <w:pPr>
        <w:spacing w:line="360" w:lineRule="auto"/>
        <w:rPr>
          <w:rFonts w:hint="eastAsia" w:ascii="仿宋" w:hAnsi="仿宋" w:eastAsia="仿宋" w:cs="仿宋"/>
          <w:sz w:val="24"/>
          <w:szCs w:val="24"/>
        </w:rPr>
      </w:pPr>
      <w:r>
        <w:rPr>
          <w:rFonts w:hint="eastAsia" w:ascii="仿宋" w:hAnsi="仿宋" w:eastAsia="仿宋" w:cs="仿宋"/>
          <w:sz w:val="24"/>
          <w:szCs w:val="24"/>
        </w:rPr>
        <w:t>参与人法人代表或委托代理人：_____________________</w:t>
      </w:r>
    </w:p>
    <w:p w14:paraId="2AFD5C3F">
      <w:pPr>
        <w:spacing w:line="360" w:lineRule="auto"/>
        <w:rPr>
          <w:rFonts w:hint="eastAsia" w:ascii="仿宋" w:hAnsi="仿宋" w:eastAsia="仿宋" w:cs="仿宋"/>
          <w:sz w:val="24"/>
          <w:szCs w:val="24"/>
        </w:rPr>
      </w:pPr>
      <w:r>
        <w:rPr>
          <w:rFonts w:hint="eastAsia" w:ascii="仿宋" w:hAnsi="仿宋" w:eastAsia="仿宋" w:cs="仿宋"/>
          <w:sz w:val="24"/>
          <w:szCs w:val="24"/>
        </w:rPr>
        <w:t>电话：________________________________</w:t>
      </w:r>
    </w:p>
    <w:p w14:paraId="70E753E9">
      <w:pPr>
        <w:spacing w:line="360" w:lineRule="auto"/>
        <w:rPr>
          <w:rFonts w:hint="eastAsia" w:ascii="仿宋" w:hAnsi="仿宋" w:eastAsia="仿宋" w:cs="仿宋"/>
          <w:sz w:val="24"/>
          <w:szCs w:val="24"/>
        </w:rPr>
      </w:pPr>
      <w:r>
        <w:rPr>
          <w:rFonts w:hint="eastAsia" w:ascii="仿宋" w:hAnsi="仿宋" w:eastAsia="仿宋" w:cs="仿宋"/>
          <w:sz w:val="24"/>
          <w:szCs w:val="24"/>
        </w:rPr>
        <w:t>公司地址：________________________________</w:t>
      </w:r>
    </w:p>
    <w:p w14:paraId="7F006144">
      <w:pPr>
        <w:spacing w:line="360" w:lineRule="auto"/>
        <w:rPr>
          <w:rFonts w:hint="eastAsia" w:ascii="仿宋" w:hAnsi="仿宋" w:eastAsia="仿宋" w:cs="仿宋"/>
          <w:sz w:val="24"/>
          <w:szCs w:val="24"/>
        </w:rPr>
      </w:pPr>
      <w:r>
        <w:rPr>
          <w:rFonts w:hint="eastAsia" w:ascii="仿宋" w:hAnsi="仿宋" w:eastAsia="仿宋" w:cs="仿宋"/>
          <w:sz w:val="24"/>
          <w:szCs w:val="24"/>
        </w:rPr>
        <w:t>日期：_______________________________</w:t>
      </w:r>
    </w:p>
    <w:p w14:paraId="0263E84F">
      <w:pPr>
        <w:spacing w:line="360" w:lineRule="auto"/>
        <w:rPr>
          <w:rFonts w:hint="eastAsia" w:ascii="仿宋" w:hAnsi="仿宋" w:eastAsia="仿宋" w:cs="仿宋"/>
          <w:sz w:val="24"/>
          <w:szCs w:val="24"/>
        </w:rPr>
      </w:pPr>
    </w:p>
    <w:p w14:paraId="414B02FA">
      <w:pPr>
        <w:spacing w:line="360" w:lineRule="auto"/>
        <w:rPr>
          <w:rFonts w:hint="eastAsia" w:ascii="仿宋" w:hAnsi="仿宋" w:eastAsia="仿宋" w:cs="仿宋"/>
          <w:sz w:val="24"/>
          <w:szCs w:val="24"/>
        </w:rPr>
      </w:pPr>
    </w:p>
    <w:p w14:paraId="1B3AB003">
      <w:pPr>
        <w:spacing w:line="360" w:lineRule="auto"/>
        <w:rPr>
          <w:rFonts w:hint="eastAsia" w:ascii="仿宋" w:hAnsi="仿宋" w:eastAsia="仿宋" w:cs="仿宋"/>
          <w:sz w:val="24"/>
          <w:szCs w:val="24"/>
        </w:rPr>
      </w:pPr>
    </w:p>
    <w:p w14:paraId="5952DFE9">
      <w:pPr>
        <w:spacing w:line="360" w:lineRule="auto"/>
        <w:rPr>
          <w:rFonts w:hint="eastAsia" w:ascii="仿宋" w:hAnsi="仿宋" w:eastAsia="仿宋" w:cs="仿宋"/>
          <w:sz w:val="24"/>
          <w:szCs w:val="24"/>
        </w:rPr>
      </w:pPr>
    </w:p>
    <w:p w14:paraId="46CAA7B0">
      <w:pPr>
        <w:rPr>
          <w:rFonts w:hint="eastAsia" w:ascii="仿宋" w:hAnsi="仿宋" w:eastAsia="仿宋" w:cs="仿宋"/>
          <w:sz w:val="24"/>
          <w:szCs w:val="24"/>
        </w:rPr>
      </w:pPr>
    </w:p>
    <w:p w14:paraId="5C6991E3">
      <w:pPr>
        <w:rPr>
          <w:rFonts w:hint="eastAsia" w:ascii="仿宋" w:hAnsi="仿宋" w:eastAsia="仿宋" w:cs="仿宋"/>
          <w:sz w:val="24"/>
          <w:szCs w:val="24"/>
        </w:rPr>
      </w:pPr>
    </w:p>
    <w:p w14:paraId="7CC3CDD2">
      <w:pPr>
        <w:spacing w:line="36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sz w:val="24"/>
          <w:szCs w:val="24"/>
          <w:lang w:eastAsia="zh-CN"/>
        </w:rPr>
        <w:t>附件二</w:t>
      </w:r>
      <w:r>
        <w:rPr>
          <w:rFonts w:hint="eastAsia" w:ascii="仿宋" w:hAnsi="仿宋" w:eastAsia="仿宋" w:cs="仿宋"/>
          <w:b/>
          <w:bCs/>
          <w:sz w:val="24"/>
          <w:szCs w:val="24"/>
          <w:lang w:val="en-US" w:eastAsia="zh-CN"/>
        </w:rPr>
        <w:t>.</w:t>
      </w:r>
      <w:r>
        <w:rPr>
          <w:rFonts w:hint="eastAsia" w:ascii="仿宋" w:hAnsi="仿宋" w:eastAsia="仿宋" w:cs="仿宋"/>
          <w:b/>
          <w:bCs/>
          <w:color w:val="000000" w:themeColor="text1"/>
          <w:sz w:val="24"/>
          <w:szCs w:val="24"/>
          <w:highlight w:val="none"/>
          <w:lang w:eastAsia="zh-CN"/>
          <w14:textFill>
            <w14:solidFill>
              <w14:schemeClr w14:val="tx1"/>
            </w14:solidFill>
          </w14:textFill>
        </w:rPr>
        <w:t>资格证明文件</w:t>
      </w:r>
    </w:p>
    <w:p w14:paraId="22085AFE">
      <w:pPr>
        <w:pStyle w:val="3"/>
        <w:ind w:left="0" w:leftChars="0" w:firstLine="0" w:firstLineChars="0"/>
        <w:jc w:val="both"/>
        <w:outlineLvl w:val="9"/>
        <w:rPr>
          <w:rFonts w:hint="eastAsia" w:ascii="仿宋" w:hAnsi="仿宋" w:eastAsia="仿宋" w:cs="仿宋"/>
          <w:b/>
          <w:bCs/>
          <w:sz w:val="24"/>
          <w:szCs w:val="24"/>
          <w:lang w:val="en-US" w:eastAsia="zh-CN"/>
        </w:rPr>
      </w:pPr>
    </w:p>
    <w:p w14:paraId="06A493C6">
      <w:pPr>
        <w:numPr>
          <w:ilvl w:val="0"/>
          <w:numId w:val="15"/>
        </w:num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经年检的营业执照副本、相关专业资质、其它认证及授权资质</w:t>
      </w:r>
      <w:r>
        <w:rPr>
          <w:rFonts w:hint="eastAsia" w:ascii="仿宋" w:hAnsi="仿宋" w:eastAsia="仿宋" w:cs="仿宋"/>
          <w:b/>
          <w:bCs/>
          <w:color w:val="000000" w:themeColor="text1"/>
          <w:sz w:val="24"/>
          <w:szCs w:val="24"/>
          <w:highlight w:val="none"/>
          <w:lang w:eastAsia="zh-CN"/>
          <w14:textFill>
            <w14:solidFill>
              <w14:schemeClr w14:val="tx1"/>
            </w14:solidFill>
          </w14:textFill>
        </w:rPr>
        <w:t>（附件加盖公章）</w:t>
      </w:r>
    </w:p>
    <w:p w14:paraId="09D85F3B">
      <w:pPr>
        <w:pStyle w:val="3"/>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45D52F55">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063B0A69">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0B216E91">
      <w:pPr>
        <w:rPr>
          <w:rFonts w:hint="eastAsia" w:ascii="仿宋" w:hAnsi="仿宋" w:eastAsia="仿宋" w:cs="仿宋"/>
          <w:b/>
          <w:bCs/>
          <w:color w:val="000000" w:themeColor="text1"/>
          <w:sz w:val="24"/>
          <w:szCs w:val="24"/>
          <w:highlight w:val="none"/>
          <w:lang w:eastAsia="zh-CN"/>
          <w14:textFill>
            <w14:solidFill>
              <w14:schemeClr w14:val="tx1"/>
            </w14:solidFill>
          </w14:textFill>
        </w:rPr>
      </w:pPr>
    </w:p>
    <w:p w14:paraId="2C77E04B">
      <w:pPr>
        <w:pStyle w:val="3"/>
        <w:outlineLvl w:val="9"/>
        <w:rPr>
          <w:rFonts w:hint="eastAsia" w:ascii="仿宋" w:hAnsi="仿宋" w:eastAsia="仿宋" w:cs="仿宋"/>
          <w:sz w:val="24"/>
          <w:szCs w:val="24"/>
        </w:rPr>
      </w:pPr>
    </w:p>
    <w:p w14:paraId="76412AE4">
      <w:pPr>
        <w:pStyle w:val="122"/>
        <w:numPr>
          <w:ilvl w:val="0"/>
          <w:numId w:val="15"/>
        </w:numPr>
        <w:spacing w:line="360" w:lineRule="auto"/>
        <w:ind w:left="0" w:leftChars="0"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法人代表证明书</w:t>
      </w:r>
    </w:p>
    <w:p w14:paraId="249DD7E8">
      <w:pPr>
        <w:spacing w:line="360" w:lineRule="auto"/>
        <w:jc w:val="center"/>
        <w:rPr>
          <w:rFonts w:hint="eastAsia" w:ascii="仿宋" w:hAnsi="仿宋" w:eastAsia="仿宋" w:cs="仿宋"/>
          <w:sz w:val="24"/>
          <w:szCs w:val="24"/>
        </w:rPr>
      </w:pPr>
      <w:bookmarkStart w:id="60" w:name="_Toc394655769"/>
      <w:bookmarkStart w:id="61" w:name="_Toc394494165"/>
      <w:bookmarkStart w:id="62" w:name="_Toc390882299"/>
      <w:bookmarkStart w:id="63" w:name="_Toc441050648"/>
      <w:bookmarkStart w:id="64" w:name="_Toc390792399"/>
      <w:bookmarkStart w:id="65" w:name="_Toc394493774"/>
      <w:bookmarkStart w:id="66" w:name="_Toc54351170"/>
      <w:bookmarkStart w:id="67" w:name="_Toc394494281"/>
      <w:r>
        <w:rPr>
          <w:rFonts w:hint="eastAsia" w:ascii="仿宋" w:hAnsi="仿宋" w:eastAsia="仿宋" w:cs="仿宋"/>
          <w:sz w:val="24"/>
          <w:szCs w:val="24"/>
        </w:rPr>
        <w:t>法定代表人资格证明书</w:t>
      </w:r>
      <w:bookmarkEnd w:id="60"/>
      <w:bookmarkEnd w:id="61"/>
      <w:bookmarkEnd w:id="62"/>
      <w:bookmarkEnd w:id="63"/>
      <w:bookmarkEnd w:id="64"/>
      <w:bookmarkEnd w:id="65"/>
      <w:bookmarkEnd w:id="66"/>
      <w:bookmarkEnd w:id="67"/>
    </w:p>
    <w:p w14:paraId="62527D97">
      <w:pPr>
        <w:spacing w:line="360" w:lineRule="auto"/>
        <w:rPr>
          <w:rFonts w:hint="eastAsia" w:ascii="仿宋" w:hAnsi="仿宋" w:eastAsia="仿宋" w:cs="仿宋"/>
          <w:sz w:val="24"/>
          <w:szCs w:val="24"/>
        </w:rPr>
      </w:pPr>
    </w:p>
    <w:p w14:paraId="0B3B5251">
      <w:pPr>
        <w:spacing w:line="360" w:lineRule="auto"/>
        <w:rPr>
          <w:rFonts w:hint="eastAsia" w:ascii="仿宋" w:hAnsi="仿宋" w:eastAsia="仿宋" w:cs="仿宋"/>
          <w:sz w:val="24"/>
          <w:szCs w:val="24"/>
        </w:rPr>
      </w:pPr>
      <w:r>
        <w:rPr>
          <w:rFonts w:hint="eastAsia" w:ascii="仿宋" w:hAnsi="仿宋" w:eastAsia="仿宋" w:cs="仿宋"/>
          <w:sz w:val="24"/>
          <w:szCs w:val="24"/>
        </w:rPr>
        <w:t>单位名称：_____________________________________</w:t>
      </w:r>
    </w:p>
    <w:p w14:paraId="65430C48">
      <w:pPr>
        <w:spacing w:line="360" w:lineRule="auto"/>
        <w:rPr>
          <w:rFonts w:hint="eastAsia" w:ascii="仿宋" w:hAnsi="仿宋" w:eastAsia="仿宋" w:cs="仿宋"/>
          <w:sz w:val="24"/>
          <w:szCs w:val="24"/>
        </w:rPr>
      </w:pPr>
      <w:r>
        <w:rPr>
          <w:rFonts w:hint="eastAsia" w:ascii="仿宋" w:hAnsi="仿宋" w:eastAsia="仿宋" w:cs="仿宋"/>
          <w:sz w:val="24"/>
          <w:szCs w:val="24"/>
        </w:rPr>
        <w:t>地址：_____________________________________</w:t>
      </w:r>
    </w:p>
    <w:p w14:paraId="750AA5E8">
      <w:pPr>
        <w:spacing w:line="360" w:lineRule="auto"/>
        <w:rPr>
          <w:rFonts w:hint="eastAsia" w:ascii="仿宋" w:hAnsi="仿宋" w:eastAsia="仿宋" w:cs="仿宋"/>
          <w:sz w:val="24"/>
          <w:szCs w:val="24"/>
        </w:rPr>
      </w:pPr>
      <w:r>
        <w:rPr>
          <w:rFonts w:hint="eastAsia" w:ascii="仿宋" w:hAnsi="仿宋" w:eastAsia="仿宋" w:cs="仿宋"/>
          <w:sz w:val="24"/>
          <w:szCs w:val="24"/>
        </w:rPr>
        <w:t>姓名：___________性别：___________年龄：___________身份证号：______________________职务：___________，系本单位的法定代表人。为提供__________________项目服务，签署参与</w:t>
      </w:r>
    </w:p>
    <w:p w14:paraId="3E1B7951">
      <w:pPr>
        <w:spacing w:line="360" w:lineRule="auto"/>
        <w:rPr>
          <w:rFonts w:hint="eastAsia" w:ascii="仿宋" w:hAnsi="仿宋" w:eastAsia="仿宋" w:cs="仿宋"/>
          <w:sz w:val="24"/>
          <w:szCs w:val="24"/>
        </w:rPr>
      </w:pPr>
    </w:p>
    <w:p w14:paraId="61AE691F">
      <w:pPr>
        <w:spacing w:line="360" w:lineRule="auto"/>
        <w:rPr>
          <w:rFonts w:hint="eastAsia" w:ascii="仿宋" w:hAnsi="仿宋" w:eastAsia="仿宋" w:cs="仿宋"/>
          <w:sz w:val="24"/>
          <w:szCs w:val="24"/>
        </w:rPr>
      </w:pPr>
      <w:r>
        <w:rPr>
          <w:rFonts w:hint="eastAsia" w:ascii="仿宋" w:hAnsi="仿宋" w:eastAsia="仿宋" w:cs="仿宋"/>
          <w:sz w:val="24"/>
          <w:szCs w:val="24"/>
        </w:rPr>
        <w:t>文件、进行合同谈判、签署合同和处理与之有关的一切事务，本公司均予承认。</w:t>
      </w:r>
    </w:p>
    <w:p w14:paraId="55CD9260">
      <w:pPr>
        <w:spacing w:line="360" w:lineRule="auto"/>
        <w:rPr>
          <w:rFonts w:hint="eastAsia" w:ascii="仿宋" w:hAnsi="仿宋" w:eastAsia="仿宋" w:cs="仿宋"/>
          <w:sz w:val="24"/>
          <w:szCs w:val="24"/>
        </w:rPr>
      </w:pPr>
      <w:r>
        <w:rPr>
          <w:rFonts w:hint="eastAsia" w:ascii="仿宋" w:hAnsi="仿宋" w:eastAsia="仿宋" w:cs="仿宋"/>
          <w:sz w:val="24"/>
          <w:szCs w:val="24"/>
        </w:rPr>
        <w:t>特此证明。</w:t>
      </w:r>
    </w:p>
    <w:p w14:paraId="3838ED1D">
      <w:pPr>
        <w:spacing w:line="360" w:lineRule="auto"/>
        <w:rPr>
          <w:rFonts w:hint="eastAsia" w:ascii="仿宋" w:hAnsi="仿宋" w:eastAsia="仿宋" w:cs="仿宋"/>
          <w:sz w:val="24"/>
          <w:szCs w:val="24"/>
        </w:rPr>
      </w:pPr>
    </w:p>
    <w:p w14:paraId="6FD1301C">
      <w:pPr>
        <w:spacing w:line="360" w:lineRule="auto"/>
        <w:rPr>
          <w:rFonts w:hint="eastAsia" w:ascii="仿宋" w:hAnsi="仿宋" w:eastAsia="仿宋" w:cs="仿宋"/>
          <w:sz w:val="24"/>
          <w:szCs w:val="24"/>
        </w:rPr>
      </w:pPr>
      <w:r>
        <w:rPr>
          <w:rFonts w:hint="eastAsia" w:ascii="仿宋" w:hAnsi="仿宋" w:eastAsia="仿宋" w:cs="仿宋"/>
          <w:sz w:val="24"/>
          <w:szCs w:val="24"/>
        </w:rPr>
        <w:t>单位名称（盖章）：</w:t>
      </w:r>
    </w:p>
    <w:p w14:paraId="39046537">
      <w:pPr>
        <w:spacing w:line="360" w:lineRule="auto"/>
        <w:rPr>
          <w:rFonts w:hint="eastAsia" w:ascii="仿宋" w:hAnsi="仿宋" w:eastAsia="仿宋" w:cs="仿宋"/>
          <w:sz w:val="24"/>
          <w:szCs w:val="24"/>
        </w:rPr>
      </w:pPr>
      <w:r>
        <w:rPr>
          <w:rFonts w:hint="eastAsia" w:ascii="仿宋" w:hAnsi="仿宋" w:eastAsia="仿宋" w:cs="仿宋"/>
          <w:sz w:val="24"/>
          <w:szCs w:val="24"/>
        </w:rPr>
        <w:t>日期：______年___月___日</w:t>
      </w:r>
    </w:p>
    <w:p w14:paraId="61AE41DA">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5EACC0B0">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5954D201">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2BB8D0A5">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6D9F152A">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5E98A844">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3A784693">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5182CD45">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4F3CD8BA">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197816EA">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3C249631">
      <w:pPr>
        <w:pStyle w:val="122"/>
        <w:numPr>
          <w:ilvl w:val="0"/>
          <w:numId w:val="0"/>
        </w:numPr>
        <w:spacing w:line="360" w:lineRule="auto"/>
        <w:ind w:leftChars="0"/>
        <w:rPr>
          <w:rFonts w:hint="eastAsia" w:ascii="仿宋" w:hAnsi="仿宋" w:eastAsia="仿宋" w:cs="仿宋"/>
          <w:color w:val="000000" w:themeColor="text1"/>
          <w:sz w:val="24"/>
          <w:szCs w:val="24"/>
          <w:highlight w:val="none"/>
          <w14:textFill>
            <w14:solidFill>
              <w14:schemeClr w14:val="tx1"/>
            </w14:solidFill>
          </w14:textFill>
        </w:rPr>
      </w:pPr>
    </w:p>
    <w:p w14:paraId="6EFD12E2">
      <w:pPr>
        <w:pStyle w:val="122"/>
        <w:numPr>
          <w:ilvl w:val="0"/>
          <w:numId w:val="0"/>
        </w:numPr>
        <w:spacing w:line="360" w:lineRule="auto"/>
        <w:ind w:leftChars="0" w:firstLine="241" w:firstLineChars="100"/>
        <w:outlineLvl w:val="1"/>
        <w:rPr>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68" w:name="_Toc26654"/>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授权委托书</w:t>
      </w:r>
      <w:r>
        <w:rPr>
          <w:rFonts w:hint="eastAsia" w:ascii="仿宋" w:hAnsi="仿宋" w:eastAsia="仿宋" w:cs="仿宋"/>
          <w:b/>
          <w:bCs/>
          <w:color w:val="000000" w:themeColor="text1"/>
          <w:sz w:val="24"/>
          <w:szCs w:val="24"/>
          <w:highlight w:val="none"/>
          <w:lang w:eastAsia="zh-CN"/>
          <w14:textFill>
            <w14:solidFill>
              <w14:schemeClr w14:val="tx1"/>
            </w14:solidFill>
          </w14:textFill>
        </w:rPr>
        <w:t>及委托人社保缴纳证明、相关职业资格证明</w:t>
      </w:r>
      <w:bookmarkEnd w:id="68"/>
    </w:p>
    <w:p w14:paraId="55260095">
      <w:pPr>
        <w:spacing w:line="360" w:lineRule="auto"/>
        <w:jc w:val="center"/>
        <w:rPr>
          <w:rFonts w:hint="eastAsia" w:ascii="仿宋" w:hAnsi="仿宋" w:eastAsia="仿宋" w:cs="仿宋"/>
          <w:sz w:val="24"/>
          <w:szCs w:val="24"/>
        </w:rPr>
      </w:pPr>
      <w:bookmarkStart w:id="69" w:name="_Toc54351171"/>
      <w:r>
        <w:rPr>
          <w:rFonts w:hint="eastAsia" w:ascii="仿宋" w:hAnsi="仿宋" w:eastAsia="仿宋" w:cs="仿宋"/>
          <w:sz w:val="24"/>
          <w:szCs w:val="24"/>
        </w:rPr>
        <w:t>授权委托书</w:t>
      </w:r>
      <w:bookmarkEnd w:id="69"/>
    </w:p>
    <w:p w14:paraId="715ACFF9">
      <w:pPr>
        <w:spacing w:line="360" w:lineRule="auto"/>
        <w:rPr>
          <w:rFonts w:hint="eastAsia" w:ascii="仿宋" w:hAnsi="仿宋" w:eastAsia="仿宋" w:cs="仿宋"/>
          <w:sz w:val="24"/>
          <w:szCs w:val="24"/>
        </w:rPr>
      </w:pPr>
    </w:p>
    <w:p w14:paraId="57A7901D">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本人作为</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法人代表人，在此授权我公司</w:t>
      </w:r>
      <w:r>
        <w:rPr>
          <w:rFonts w:hint="eastAsia" w:ascii="仿宋" w:hAnsi="仿宋" w:eastAsia="仿宋" w:cs="仿宋"/>
          <w:sz w:val="24"/>
          <w:szCs w:val="24"/>
          <w:u w:val="single"/>
        </w:rPr>
        <w:t xml:space="preserve">       </w:t>
      </w:r>
      <w:r>
        <w:rPr>
          <w:rFonts w:hint="eastAsia" w:ascii="仿宋" w:hAnsi="仿宋" w:eastAsia="仿宋" w:cs="仿宋"/>
          <w:sz w:val="24"/>
          <w:szCs w:val="24"/>
        </w:rPr>
        <w:t>女士/先生作为我公司正式合法的代理人以我公司名义并代表我公司全权处理</w:t>
      </w:r>
      <w:r>
        <w:rPr>
          <w:rFonts w:hint="eastAsia" w:ascii="仿宋" w:hAnsi="仿宋" w:eastAsia="仿宋" w:cs="仿宋"/>
          <w:sz w:val="24"/>
          <w:szCs w:val="24"/>
          <w:u w:val="single"/>
        </w:rPr>
        <w:t xml:space="preserve">             </w:t>
      </w:r>
      <w:r>
        <w:rPr>
          <w:rFonts w:hint="eastAsia" w:ascii="仿宋" w:hAnsi="仿宋" w:eastAsia="仿宋" w:cs="仿宋"/>
          <w:sz w:val="24"/>
          <w:szCs w:val="24"/>
        </w:rPr>
        <w:t>采购项目的以下事宜：</w:t>
      </w:r>
    </w:p>
    <w:p w14:paraId="48314792">
      <w:pPr>
        <w:spacing w:line="360" w:lineRule="auto"/>
        <w:rPr>
          <w:rFonts w:hint="eastAsia" w:ascii="仿宋" w:hAnsi="仿宋" w:eastAsia="仿宋" w:cs="仿宋"/>
          <w:sz w:val="24"/>
          <w:szCs w:val="24"/>
        </w:rPr>
      </w:pPr>
      <w:r>
        <w:rPr>
          <w:rFonts w:hint="eastAsia" w:ascii="仿宋" w:hAnsi="仿宋" w:eastAsia="仿宋" w:cs="仿宋"/>
          <w:sz w:val="24"/>
          <w:szCs w:val="24"/>
        </w:rPr>
        <w:t>□磋商</w:t>
      </w:r>
      <w:r>
        <w:rPr>
          <w:rFonts w:hint="eastAsia" w:ascii="仿宋" w:hAnsi="仿宋" w:eastAsia="仿宋" w:cs="仿宋"/>
          <w:sz w:val="24"/>
          <w:szCs w:val="24"/>
          <w:lang w:val="en-US" w:eastAsia="zh-CN"/>
        </w:rPr>
        <w:t>/谈判</w:t>
      </w:r>
      <w:r>
        <w:rPr>
          <w:rFonts w:hint="eastAsia" w:ascii="仿宋" w:hAnsi="仿宋" w:eastAsia="仿宋" w:cs="仿宋"/>
          <w:sz w:val="24"/>
          <w:szCs w:val="24"/>
        </w:rPr>
        <w:t>文件的准备，包括参加各种会议</w:t>
      </w:r>
    </w:p>
    <w:p w14:paraId="2339377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sz w:val="24"/>
          <w:szCs w:val="24"/>
        </w:rPr>
      </w:pPr>
      <w:r>
        <w:rPr>
          <w:rFonts w:hint="eastAsia" w:ascii="仿宋" w:hAnsi="仿宋" w:eastAsia="仿宋" w:cs="仿宋"/>
          <w:sz w:val="24"/>
          <w:szCs w:val="24"/>
        </w:rPr>
        <w:t>□磋商</w:t>
      </w:r>
      <w:r>
        <w:rPr>
          <w:rFonts w:hint="eastAsia" w:ascii="仿宋" w:hAnsi="仿宋" w:eastAsia="仿宋" w:cs="仿宋"/>
          <w:sz w:val="24"/>
          <w:szCs w:val="24"/>
          <w:lang w:val="en-US" w:eastAsia="zh-CN"/>
        </w:rPr>
        <w:t>/谈判</w:t>
      </w:r>
      <w:r>
        <w:rPr>
          <w:rFonts w:hint="eastAsia" w:ascii="仿宋" w:hAnsi="仿宋" w:eastAsia="仿宋" w:cs="仿宋"/>
          <w:sz w:val="24"/>
          <w:szCs w:val="24"/>
        </w:rPr>
        <w:t>文件的签署和提交</w:t>
      </w:r>
    </w:p>
    <w:p w14:paraId="5C9A86B2">
      <w:pPr>
        <w:spacing w:line="360" w:lineRule="auto"/>
        <w:rPr>
          <w:rFonts w:hint="eastAsia" w:ascii="仿宋" w:hAnsi="仿宋" w:eastAsia="仿宋" w:cs="仿宋"/>
          <w:sz w:val="24"/>
          <w:szCs w:val="24"/>
        </w:rPr>
      </w:pPr>
      <w:r>
        <w:rPr>
          <w:rFonts w:hint="eastAsia" w:ascii="仿宋" w:hAnsi="仿宋" w:eastAsia="仿宋" w:cs="仿宋"/>
          <w:sz w:val="24"/>
          <w:szCs w:val="24"/>
        </w:rPr>
        <w:t>□参加磋商</w:t>
      </w:r>
      <w:r>
        <w:rPr>
          <w:rFonts w:hint="eastAsia" w:ascii="仿宋" w:hAnsi="仿宋" w:eastAsia="仿宋" w:cs="仿宋"/>
          <w:sz w:val="24"/>
          <w:szCs w:val="24"/>
          <w:lang w:val="en-US" w:eastAsia="zh-CN"/>
        </w:rPr>
        <w:t>/谈判</w:t>
      </w:r>
      <w:r>
        <w:rPr>
          <w:rFonts w:hint="eastAsia" w:ascii="仿宋" w:hAnsi="仿宋" w:eastAsia="仿宋" w:cs="仿宋"/>
          <w:sz w:val="24"/>
          <w:szCs w:val="24"/>
        </w:rPr>
        <w:t>会议</w:t>
      </w:r>
    </w:p>
    <w:p w14:paraId="7A0230CD">
      <w:pPr>
        <w:spacing w:line="360" w:lineRule="auto"/>
        <w:rPr>
          <w:rFonts w:hint="eastAsia" w:ascii="仿宋" w:hAnsi="仿宋" w:eastAsia="仿宋" w:cs="仿宋"/>
          <w:sz w:val="24"/>
          <w:szCs w:val="24"/>
        </w:rPr>
      </w:pPr>
      <w:r>
        <w:rPr>
          <w:rFonts w:hint="eastAsia" w:ascii="仿宋" w:hAnsi="仿宋" w:eastAsia="仿宋" w:cs="仿宋"/>
          <w:sz w:val="24"/>
          <w:szCs w:val="24"/>
        </w:rPr>
        <w:t>□进行合同及价格谈判</w:t>
      </w:r>
    </w:p>
    <w:p w14:paraId="1BDB4A0B">
      <w:pPr>
        <w:spacing w:line="360" w:lineRule="auto"/>
        <w:rPr>
          <w:rFonts w:hint="eastAsia" w:ascii="仿宋" w:hAnsi="仿宋" w:eastAsia="仿宋" w:cs="仿宋"/>
          <w:sz w:val="24"/>
          <w:szCs w:val="24"/>
        </w:rPr>
      </w:pPr>
      <w:r>
        <w:rPr>
          <w:rFonts w:hint="eastAsia" w:ascii="仿宋" w:hAnsi="仿宋" w:eastAsia="仿宋" w:cs="仿宋"/>
          <w:sz w:val="24"/>
          <w:szCs w:val="24"/>
        </w:rPr>
        <w:t>□签订承包合同</w:t>
      </w:r>
    </w:p>
    <w:p w14:paraId="35CB5005">
      <w:pPr>
        <w:spacing w:line="360" w:lineRule="auto"/>
        <w:rPr>
          <w:rFonts w:hint="eastAsia" w:ascii="仿宋" w:hAnsi="仿宋" w:eastAsia="仿宋" w:cs="仿宋"/>
          <w:sz w:val="24"/>
          <w:szCs w:val="24"/>
        </w:rPr>
      </w:pPr>
      <w:r>
        <w:rPr>
          <w:rFonts w:hint="eastAsia" w:ascii="仿宋" w:hAnsi="仿宋" w:eastAsia="仿宋" w:cs="仿宋"/>
          <w:sz w:val="24"/>
          <w:szCs w:val="24"/>
        </w:rPr>
        <w:t>□执行承包合同</w:t>
      </w:r>
    </w:p>
    <w:p w14:paraId="6F1E232B">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在此授权范围和期限内，被授权人所实施的行为具有法律效力，授权人予以认可。本授权书限期自</w:t>
      </w:r>
      <w:r>
        <w:rPr>
          <w:rFonts w:hint="eastAsia" w:ascii="仿宋" w:hAnsi="仿宋" w:eastAsia="仿宋" w:cs="仿宋"/>
          <w:sz w:val="24"/>
          <w:szCs w:val="24"/>
          <w:u w:val="single"/>
        </w:rPr>
        <w:t xml:space="preserve">           </w:t>
      </w:r>
      <w:r>
        <w:rPr>
          <w:rFonts w:hint="eastAsia" w:ascii="仿宋" w:hAnsi="仿宋" w:eastAsia="仿宋" w:cs="仿宋"/>
          <w:sz w:val="24"/>
          <w:szCs w:val="24"/>
        </w:rPr>
        <w:t>起至</w:t>
      </w:r>
      <w:r>
        <w:rPr>
          <w:rFonts w:hint="eastAsia" w:ascii="仿宋" w:hAnsi="仿宋" w:eastAsia="仿宋" w:cs="仿宋"/>
          <w:sz w:val="24"/>
          <w:szCs w:val="24"/>
          <w:u w:val="single"/>
        </w:rPr>
        <w:t xml:space="preserve">            </w:t>
      </w:r>
      <w:r>
        <w:rPr>
          <w:rFonts w:hint="eastAsia" w:ascii="仿宋" w:hAnsi="仿宋" w:eastAsia="仿宋" w:cs="仿宋"/>
          <w:sz w:val="24"/>
          <w:szCs w:val="24"/>
        </w:rPr>
        <w:t>止。受托人无权转委托。</w:t>
      </w:r>
    </w:p>
    <w:p w14:paraId="1918F797">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0BFDE3FF">
      <w:pPr>
        <w:spacing w:line="360" w:lineRule="auto"/>
        <w:rPr>
          <w:rFonts w:hint="eastAsia" w:ascii="仿宋" w:hAnsi="仿宋" w:eastAsia="仿宋" w:cs="仿宋"/>
          <w:sz w:val="24"/>
          <w:szCs w:val="24"/>
        </w:rPr>
      </w:pPr>
    </w:p>
    <w:p w14:paraId="3298BE89">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公司：（盖章）</w:t>
      </w:r>
    </w:p>
    <w:p w14:paraId="090C2CFD">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法定代表人：</w:t>
      </w:r>
    </w:p>
    <w:p w14:paraId="1E773E6E">
      <w:pPr>
        <w:spacing w:line="360" w:lineRule="auto"/>
        <w:rPr>
          <w:rFonts w:hint="eastAsia" w:ascii="仿宋" w:hAnsi="仿宋" w:eastAsia="仿宋" w:cs="仿宋"/>
          <w:sz w:val="24"/>
          <w:szCs w:val="24"/>
        </w:rPr>
      </w:pPr>
    </w:p>
    <w:p w14:paraId="76A7E6DB">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日期：         年       月       日</w:t>
      </w:r>
    </w:p>
    <w:p w14:paraId="442EA708">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6D8B0D81">
      <w:pPr>
        <w:spacing w:line="360" w:lineRule="auto"/>
        <w:rPr>
          <w:rFonts w:hint="eastAsia" w:ascii="仿宋" w:hAnsi="仿宋" w:eastAsia="仿宋" w:cs="仿宋"/>
          <w:sz w:val="24"/>
          <w:szCs w:val="24"/>
        </w:rPr>
      </w:pPr>
      <w:r>
        <w:rPr>
          <w:rFonts w:hint="eastAsia" w:ascii="仿宋" w:hAnsi="仿宋" w:eastAsia="仿宋" w:cs="仿宋"/>
          <w:sz w:val="24"/>
          <w:szCs w:val="24"/>
        </w:rPr>
        <w:t>注：</w:t>
      </w:r>
    </w:p>
    <w:p w14:paraId="42208523">
      <w:pPr>
        <w:numPr>
          <w:ilvl w:val="0"/>
          <w:numId w:val="16"/>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在委托执行之事宜旁加上√号；</w:t>
      </w:r>
    </w:p>
    <w:p w14:paraId="61313DEA">
      <w:pPr>
        <w:pStyle w:val="3"/>
        <w:rPr>
          <w:rFonts w:hint="eastAsia"/>
        </w:rPr>
      </w:pPr>
    </w:p>
    <w:p w14:paraId="58A1C080">
      <w:pPr>
        <w:numPr>
          <w:ilvl w:val="0"/>
          <w:numId w:val="16"/>
        </w:numPr>
        <w:spacing w:line="360" w:lineRule="auto"/>
        <w:ind w:left="425" w:hanging="425"/>
        <w:rPr>
          <w:rFonts w:hint="eastAsia" w:ascii="仿宋" w:hAnsi="仿宋" w:eastAsia="仿宋" w:cs="仿宋"/>
          <w:sz w:val="24"/>
          <w:szCs w:val="24"/>
          <w:lang w:eastAsia="zh-CN"/>
        </w:rPr>
      </w:pPr>
      <w:r>
        <w:rPr>
          <w:rFonts w:hint="eastAsia" w:ascii="仿宋" w:hAnsi="仿宋" w:eastAsia="仿宋" w:cs="仿宋"/>
          <w:sz w:val="24"/>
          <w:szCs w:val="24"/>
        </w:rPr>
        <w:t>在此授权委托书后面附上委托人和被委托人的身份证复印件、部门、职位、联系方式，同时加盖</w:t>
      </w:r>
      <w:r>
        <w:rPr>
          <w:rFonts w:hint="eastAsia" w:ascii="仿宋" w:hAnsi="仿宋" w:eastAsia="仿宋" w:cs="仿宋"/>
          <w:sz w:val="24"/>
          <w:szCs w:val="24"/>
          <w:lang w:eastAsia="zh-CN"/>
        </w:rPr>
        <w:t>公章；</w:t>
      </w:r>
    </w:p>
    <w:p w14:paraId="20223359">
      <w:pPr>
        <w:pStyle w:val="3"/>
        <w:rPr>
          <w:rFonts w:hint="eastAsia"/>
          <w:lang w:eastAsia="zh-CN"/>
        </w:rPr>
      </w:pPr>
    </w:p>
    <w:p w14:paraId="76C22EDE">
      <w:pPr>
        <w:numPr>
          <w:ilvl w:val="0"/>
          <w:numId w:val="16"/>
        </w:numPr>
        <w:spacing w:line="360" w:lineRule="auto"/>
        <w:ind w:left="425" w:hanging="425"/>
        <w:rPr>
          <w:rFonts w:hint="eastAsia" w:ascii="仿宋" w:hAnsi="仿宋" w:eastAsia="仿宋" w:cs="仿宋"/>
          <w:sz w:val="24"/>
          <w:szCs w:val="24"/>
          <w:lang w:eastAsia="zh-CN"/>
        </w:rPr>
      </w:pPr>
      <w:r>
        <w:rPr>
          <w:rFonts w:hint="eastAsia" w:cs="仿宋"/>
          <w:sz w:val="24"/>
          <w:szCs w:val="24"/>
          <w:lang w:val="en-US" w:eastAsia="zh-CN"/>
        </w:rPr>
        <w:t>被</w:t>
      </w:r>
      <w:r>
        <w:rPr>
          <w:rFonts w:hint="eastAsia" w:ascii="仿宋" w:hAnsi="仿宋" w:eastAsia="仿宋" w:cs="仿宋"/>
          <w:sz w:val="24"/>
          <w:szCs w:val="24"/>
          <w:lang w:eastAsia="zh-CN"/>
        </w:rPr>
        <w:t>委托人社保缴纳证明、相关职业资格证明后附；</w:t>
      </w:r>
    </w:p>
    <w:p w14:paraId="5F1571D4">
      <w:pPr>
        <w:pStyle w:val="3"/>
        <w:outlineLvl w:val="9"/>
        <w:rPr>
          <w:rFonts w:hint="eastAsia" w:ascii="仿宋" w:hAnsi="仿宋" w:eastAsia="仿宋" w:cs="仿宋"/>
          <w:sz w:val="24"/>
          <w:szCs w:val="24"/>
          <w:lang w:eastAsia="zh-CN"/>
        </w:rPr>
      </w:pPr>
    </w:p>
    <w:p w14:paraId="061E73EA">
      <w:pPr>
        <w:rPr>
          <w:rFonts w:hint="eastAsia"/>
          <w:lang w:eastAsia="zh-CN"/>
        </w:rPr>
      </w:pPr>
    </w:p>
    <w:p w14:paraId="4E146811">
      <w:pPr>
        <w:numPr>
          <w:ilvl w:val="0"/>
          <w:numId w:val="15"/>
        </w:numPr>
        <w:spacing w:line="360" w:lineRule="auto"/>
        <w:ind w:left="0" w:leftChars="0" w:firstLine="0" w:firstLineChars="0"/>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70" w:name="_Toc30514"/>
      <w:r>
        <w:rPr>
          <w:rFonts w:hint="eastAsia" w:ascii="仿宋" w:hAnsi="仿宋" w:eastAsia="仿宋" w:cs="仿宋"/>
          <w:b/>
          <w:bCs/>
          <w:color w:val="000000" w:themeColor="text1"/>
          <w:sz w:val="24"/>
          <w:szCs w:val="24"/>
          <w:highlight w:val="none"/>
          <w14:textFill>
            <w14:solidFill>
              <w14:schemeClr w14:val="tx1"/>
            </w14:solidFill>
          </w14:textFill>
        </w:rPr>
        <w:t>法人和</w:t>
      </w:r>
      <w:r>
        <w:rPr>
          <w:rFonts w:hint="eastAsia" w:cs="仿宋"/>
          <w:b/>
          <w:bCs/>
          <w:color w:val="000000" w:themeColor="text1"/>
          <w:sz w:val="24"/>
          <w:szCs w:val="24"/>
          <w:highlight w:val="none"/>
          <w:lang w:val="en-US" w:eastAsia="zh-CN"/>
          <w14:textFill>
            <w14:solidFill>
              <w14:schemeClr w14:val="tx1"/>
            </w14:solidFill>
          </w14:textFill>
        </w:rPr>
        <w:t>被</w:t>
      </w:r>
      <w:r>
        <w:rPr>
          <w:rFonts w:hint="eastAsia" w:ascii="仿宋" w:hAnsi="仿宋" w:eastAsia="仿宋" w:cs="仿宋"/>
          <w:b/>
          <w:bCs/>
          <w:color w:val="000000" w:themeColor="text1"/>
          <w:sz w:val="24"/>
          <w:szCs w:val="24"/>
          <w:highlight w:val="none"/>
          <w14:textFill>
            <w14:solidFill>
              <w14:schemeClr w14:val="tx1"/>
            </w14:solidFill>
          </w14:textFill>
        </w:rPr>
        <w:t>委托人身份证复印件</w:t>
      </w:r>
      <w:bookmarkEnd w:id="70"/>
    </w:p>
    <w:p w14:paraId="78B9CE6D">
      <w:pPr>
        <w:pStyle w:val="122"/>
        <w:numPr>
          <w:ilvl w:val="0"/>
          <w:numId w:val="0"/>
        </w:numPr>
        <w:spacing w:line="360" w:lineRule="auto"/>
        <w:ind w:leftChars="0"/>
        <w:rPr>
          <w:rFonts w:hint="eastAsia" w:ascii="仿宋" w:hAnsi="仿宋" w:eastAsia="仿宋" w:cs="仿宋"/>
          <w:b/>
          <w:bCs/>
          <w:sz w:val="24"/>
          <w:szCs w:val="24"/>
          <w:lang w:val="en-US" w:eastAsia="zh-CN"/>
        </w:rPr>
      </w:pPr>
    </w:p>
    <w:p w14:paraId="244E63B9">
      <w:pPr>
        <w:pStyle w:val="122"/>
        <w:numPr>
          <w:ilvl w:val="0"/>
          <w:numId w:val="0"/>
        </w:numPr>
        <w:spacing w:line="360" w:lineRule="auto"/>
        <w:ind w:leftChars="0"/>
        <w:rPr>
          <w:rFonts w:hint="eastAsia" w:ascii="仿宋" w:hAnsi="仿宋" w:eastAsia="仿宋" w:cs="仿宋"/>
          <w:b/>
          <w:bCs/>
          <w:sz w:val="24"/>
          <w:szCs w:val="24"/>
          <w:lang w:val="en-US" w:eastAsia="zh-CN"/>
        </w:rPr>
      </w:pPr>
    </w:p>
    <w:p w14:paraId="5B1426D6">
      <w:pPr>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cs="仿宋"/>
          <w:b/>
          <w:bCs/>
          <w:spacing w:val="-20"/>
          <w:sz w:val="24"/>
          <w:szCs w:val="24"/>
          <w:lang w:val="en-US" w:eastAsia="zh-CN"/>
        </w:rPr>
        <w:t>4</w:t>
      </w:r>
      <w:r>
        <w:rPr>
          <w:rFonts w:hint="eastAsia" w:ascii="仿宋" w:hAnsi="仿宋" w:eastAsia="仿宋" w:cs="仿宋"/>
          <w:b/>
          <w:bCs/>
          <w:spacing w:val="-20"/>
          <w:sz w:val="24"/>
          <w:szCs w:val="24"/>
          <w:lang w:val="en-US" w:eastAsia="zh-CN"/>
        </w:rPr>
        <w:t>.</w:t>
      </w:r>
      <w:r>
        <w:rPr>
          <w:rFonts w:hint="eastAsia" w:ascii="仿宋" w:hAnsi="仿宋" w:eastAsia="仿宋" w:cs="仿宋"/>
          <w:b/>
          <w:bCs/>
          <w:spacing w:val="-20"/>
          <w:sz w:val="24"/>
          <w:szCs w:val="24"/>
        </w:rPr>
        <w:t>供应商未被“信用中国”网站列入失信被执行人和重大税收违法失信主体、未被“中国政府采购网”网站列入政府采购严重违法失信行为记录名单</w:t>
      </w:r>
    </w:p>
    <w:p w14:paraId="4DC71DA2">
      <w:pPr>
        <w:rPr>
          <w:rFonts w:hint="eastAsia" w:ascii="仿宋" w:hAnsi="仿宋" w:eastAsia="仿宋" w:cs="仿宋"/>
          <w:sz w:val="24"/>
          <w:szCs w:val="24"/>
          <w:lang w:val="en-US" w:eastAsia="zh-CN"/>
        </w:rPr>
      </w:pPr>
    </w:p>
    <w:p w14:paraId="61A362A4">
      <w:pPr>
        <w:pStyle w:val="3"/>
        <w:outlineLvl w:val="9"/>
        <w:rPr>
          <w:rFonts w:hint="eastAsia" w:ascii="仿宋" w:hAnsi="仿宋" w:eastAsia="仿宋" w:cs="仿宋"/>
          <w:sz w:val="24"/>
          <w:szCs w:val="24"/>
          <w:lang w:val="en-US" w:eastAsia="zh-CN"/>
        </w:rPr>
      </w:pPr>
    </w:p>
    <w:p w14:paraId="1BA22CE8">
      <w:pPr>
        <w:rPr>
          <w:rFonts w:hint="eastAsia" w:ascii="仿宋" w:hAnsi="仿宋" w:eastAsia="仿宋" w:cs="仿宋"/>
          <w:sz w:val="24"/>
          <w:szCs w:val="24"/>
          <w:lang w:val="en-US" w:eastAsia="zh-CN"/>
        </w:rPr>
      </w:pPr>
    </w:p>
    <w:p w14:paraId="12EE4CDE">
      <w:pPr>
        <w:pStyle w:val="3"/>
        <w:outlineLvl w:val="9"/>
        <w:rPr>
          <w:rFonts w:hint="eastAsia" w:ascii="仿宋" w:hAnsi="仿宋" w:eastAsia="仿宋" w:cs="仿宋"/>
          <w:sz w:val="24"/>
          <w:szCs w:val="24"/>
          <w:lang w:val="en-US" w:eastAsia="zh-CN"/>
        </w:rPr>
      </w:pPr>
    </w:p>
    <w:p w14:paraId="2D4ECA7C">
      <w:pPr>
        <w:rPr>
          <w:rFonts w:hint="eastAsia" w:ascii="仿宋" w:hAnsi="仿宋" w:eastAsia="仿宋" w:cs="仿宋"/>
          <w:sz w:val="24"/>
          <w:szCs w:val="24"/>
          <w:lang w:val="en-US" w:eastAsia="zh-CN"/>
        </w:rPr>
      </w:pPr>
    </w:p>
    <w:p w14:paraId="46FD0FA2">
      <w:pPr>
        <w:rPr>
          <w:rFonts w:hint="eastAsia" w:ascii="仿宋" w:hAnsi="仿宋" w:eastAsia="仿宋" w:cs="仿宋"/>
          <w:sz w:val="24"/>
          <w:szCs w:val="24"/>
          <w:lang w:val="en-US" w:eastAsia="zh-CN"/>
        </w:rPr>
      </w:pPr>
    </w:p>
    <w:p w14:paraId="182869EC">
      <w:pPr>
        <w:rPr>
          <w:rFonts w:hint="eastAsia" w:ascii="仿宋" w:hAnsi="仿宋" w:eastAsia="仿宋" w:cs="仿宋"/>
          <w:sz w:val="24"/>
          <w:szCs w:val="24"/>
          <w:lang w:val="en-US" w:eastAsia="zh-CN"/>
        </w:rPr>
      </w:pPr>
    </w:p>
    <w:p w14:paraId="7222C4DC">
      <w:pPr>
        <w:rPr>
          <w:rFonts w:hint="eastAsia" w:ascii="仿宋" w:hAnsi="仿宋" w:eastAsia="仿宋" w:cs="仿宋"/>
          <w:sz w:val="24"/>
          <w:szCs w:val="24"/>
          <w:lang w:val="en-US" w:eastAsia="zh-CN"/>
        </w:rPr>
      </w:pPr>
    </w:p>
    <w:p w14:paraId="32C318A3">
      <w:pPr>
        <w:rPr>
          <w:rFonts w:hint="eastAsia" w:ascii="仿宋" w:hAnsi="仿宋" w:eastAsia="仿宋" w:cs="仿宋"/>
          <w:sz w:val="24"/>
          <w:szCs w:val="24"/>
          <w:lang w:val="en-US" w:eastAsia="zh-CN"/>
        </w:rPr>
      </w:pPr>
    </w:p>
    <w:p w14:paraId="289388F1">
      <w:pPr>
        <w:rPr>
          <w:rFonts w:hint="eastAsia" w:ascii="仿宋" w:hAnsi="仿宋" w:eastAsia="仿宋" w:cs="仿宋"/>
          <w:sz w:val="24"/>
          <w:szCs w:val="24"/>
          <w:lang w:val="en-US" w:eastAsia="zh-CN"/>
        </w:rPr>
      </w:pPr>
    </w:p>
    <w:p w14:paraId="15831664">
      <w:pPr>
        <w:rPr>
          <w:rFonts w:hint="eastAsia" w:ascii="仿宋" w:hAnsi="仿宋" w:eastAsia="仿宋" w:cs="仿宋"/>
          <w:sz w:val="24"/>
          <w:szCs w:val="24"/>
          <w:lang w:val="en-US" w:eastAsia="zh-CN"/>
        </w:rPr>
      </w:pPr>
    </w:p>
    <w:p w14:paraId="04B45F25">
      <w:pPr>
        <w:rPr>
          <w:rFonts w:hint="eastAsia" w:ascii="仿宋" w:hAnsi="仿宋" w:eastAsia="仿宋" w:cs="仿宋"/>
          <w:sz w:val="24"/>
          <w:szCs w:val="24"/>
          <w:lang w:val="en-US" w:eastAsia="zh-CN"/>
        </w:rPr>
      </w:pPr>
    </w:p>
    <w:p w14:paraId="099C1D79">
      <w:pPr>
        <w:rPr>
          <w:rFonts w:hint="eastAsia" w:ascii="仿宋" w:hAnsi="仿宋" w:eastAsia="仿宋" w:cs="仿宋"/>
          <w:sz w:val="24"/>
          <w:szCs w:val="24"/>
          <w:lang w:val="en-US" w:eastAsia="zh-CN"/>
        </w:rPr>
      </w:pPr>
    </w:p>
    <w:p w14:paraId="43616BA7">
      <w:pPr>
        <w:rPr>
          <w:rFonts w:hint="eastAsia" w:ascii="仿宋" w:hAnsi="仿宋" w:eastAsia="仿宋" w:cs="仿宋"/>
          <w:sz w:val="24"/>
          <w:szCs w:val="24"/>
          <w:lang w:val="en-US" w:eastAsia="zh-CN"/>
        </w:rPr>
      </w:pPr>
    </w:p>
    <w:p w14:paraId="114AF5B0">
      <w:pPr>
        <w:rPr>
          <w:rFonts w:hint="eastAsia" w:ascii="仿宋" w:hAnsi="仿宋" w:eastAsia="仿宋" w:cs="仿宋"/>
          <w:sz w:val="24"/>
          <w:szCs w:val="24"/>
          <w:lang w:val="en-US" w:eastAsia="zh-CN"/>
        </w:rPr>
      </w:pPr>
    </w:p>
    <w:p w14:paraId="479106CE">
      <w:pPr>
        <w:rPr>
          <w:rFonts w:hint="eastAsia" w:ascii="仿宋" w:hAnsi="仿宋" w:eastAsia="仿宋" w:cs="仿宋"/>
          <w:sz w:val="24"/>
          <w:szCs w:val="24"/>
          <w:lang w:val="en-US" w:eastAsia="zh-CN"/>
        </w:rPr>
      </w:pPr>
    </w:p>
    <w:p w14:paraId="79D1F3B3">
      <w:pPr>
        <w:rPr>
          <w:rFonts w:hint="eastAsia" w:ascii="仿宋" w:hAnsi="仿宋" w:eastAsia="仿宋" w:cs="仿宋"/>
          <w:sz w:val="24"/>
          <w:szCs w:val="24"/>
          <w:lang w:val="en-US" w:eastAsia="zh-CN"/>
        </w:rPr>
      </w:pPr>
    </w:p>
    <w:p w14:paraId="0AD275C4">
      <w:pPr>
        <w:rPr>
          <w:rFonts w:hint="eastAsia" w:ascii="仿宋" w:hAnsi="仿宋" w:eastAsia="仿宋" w:cs="仿宋"/>
          <w:sz w:val="24"/>
          <w:szCs w:val="24"/>
          <w:lang w:val="en-US" w:eastAsia="zh-CN"/>
        </w:rPr>
      </w:pPr>
    </w:p>
    <w:p w14:paraId="18B0A3D0">
      <w:pPr>
        <w:rPr>
          <w:rFonts w:hint="eastAsia" w:ascii="仿宋" w:hAnsi="仿宋" w:eastAsia="仿宋" w:cs="仿宋"/>
          <w:sz w:val="24"/>
          <w:szCs w:val="24"/>
          <w:lang w:val="en-US" w:eastAsia="zh-CN"/>
        </w:rPr>
      </w:pPr>
    </w:p>
    <w:p w14:paraId="496DD3DC">
      <w:pPr>
        <w:rPr>
          <w:rFonts w:hint="eastAsia" w:ascii="仿宋" w:hAnsi="仿宋" w:eastAsia="仿宋" w:cs="仿宋"/>
          <w:sz w:val="24"/>
          <w:szCs w:val="24"/>
          <w:lang w:val="en-US" w:eastAsia="zh-CN"/>
        </w:rPr>
      </w:pPr>
    </w:p>
    <w:p w14:paraId="09007D9F">
      <w:pPr>
        <w:rPr>
          <w:rFonts w:hint="eastAsia" w:ascii="仿宋" w:hAnsi="仿宋" w:eastAsia="仿宋" w:cs="仿宋"/>
          <w:sz w:val="24"/>
          <w:szCs w:val="24"/>
          <w:lang w:val="en-US" w:eastAsia="zh-CN"/>
        </w:rPr>
      </w:pPr>
    </w:p>
    <w:p w14:paraId="363EE6C4">
      <w:pPr>
        <w:rPr>
          <w:rFonts w:hint="eastAsia" w:ascii="仿宋" w:hAnsi="仿宋" w:eastAsia="仿宋" w:cs="仿宋"/>
          <w:sz w:val="24"/>
          <w:szCs w:val="24"/>
          <w:lang w:val="en-US" w:eastAsia="zh-CN"/>
        </w:rPr>
      </w:pPr>
    </w:p>
    <w:p w14:paraId="2CA8D727">
      <w:pPr>
        <w:rPr>
          <w:rFonts w:hint="eastAsia" w:ascii="仿宋" w:hAnsi="仿宋" w:eastAsia="仿宋" w:cs="仿宋"/>
          <w:sz w:val="24"/>
          <w:szCs w:val="24"/>
          <w:lang w:val="en-US" w:eastAsia="zh-CN"/>
        </w:rPr>
      </w:pPr>
    </w:p>
    <w:p w14:paraId="1D9EFE5B">
      <w:pPr>
        <w:rPr>
          <w:rFonts w:hint="eastAsia" w:ascii="仿宋" w:hAnsi="仿宋" w:eastAsia="仿宋" w:cs="仿宋"/>
          <w:sz w:val="24"/>
          <w:szCs w:val="24"/>
          <w:lang w:val="en-US" w:eastAsia="zh-CN"/>
        </w:rPr>
      </w:pPr>
    </w:p>
    <w:p w14:paraId="7C557F7C">
      <w:pPr>
        <w:rPr>
          <w:rFonts w:hint="eastAsia" w:ascii="仿宋" w:hAnsi="仿宋" w:eastAsia="仿宋" w:cs="仿宋"/>
          <w:sz w:val="24"/>
          <w:szCs w:val="24"/>
          <w:lang w:val="en-US" w:eastAsia="zh-CN"/>
        </w:rPr>
      </w:pPr>
    </w:p>
    <w:p w14:paraId="562CC2C7">
      <w:pPr>
        <w:rPr>
          <w:rFonts w:hint="eastAsia" w:ascii="仿宋" w:hAnsi="仿宋" w:eastAsia="仿宋" w:cs="仿宋"/>
          <w:sz w:val="24"/>
          <w:szCs w:val="24"/>
          <w:lang w:val="en-US" w:eastAsia="zh-CN"/>
        </w:rPr>
      </w:pPr>
    </w:p>
    <w:p w14:paraId="2B4DFFB8">
      <w:pPr>
        <w:rPr>
          <w:rFonts w:hint="eastAsia" w:ascii="仿宋" w:hAnsi="仿宋" w:eastAsia="仿宋" w:cs="仿宋"/>
          <w:sz w:val="24"/>
          <w:szCs w:val="24"/>
          <w:lang w:val="en-US" w:eastAsia="zh-CN"/>
        </w:rPr>
      </w:pPr>
    </w:p>
    <w:p w14:paraId="785CC8AE">
      <w:pPr>
        <w:rPr>
          <w:rFonts w:hint="eastAsia" w:ascii="仿宋" w:hAnsi="仿宋" w:eastAsia="仿宋" w:cs="仿宋"/>
          <w:sz w:val="24"/>
          <w:szCs w:val="24"/>
          <w:lang w:val="en-US" w:eastAsia="zh-CN"/>
        </w:rPr>
      </w:pPr>
    </w:p>
    <w:p w14:paraId="2AED9BED">
      <w:pPr>
        <w:rPr>
          <w:rFonts w:hint="eastAsia" w:ascii="仿宋" w:hAnsi="仿宋" w:eastAsia="仿宋" w:cs="仿宋"/>
          <w:sz w:val="24"/>
          <w:szCs w:val="24"/>
          <w:lang w:val="en-US" w:eastAsia="zh-CN"/>
        </w:rPr>
      </w:pPr>
    </w:p>
    <w:p w14:paraId="0235EA09">
      <w:pPr>
        <w:rPr>
          <w:rFonts w:hint="eastAsia" w:ascii="仿宋" w:hAnsi="仿宋" w:eastAsia="仿宋" w:cs="仿宋"/>
          <w:sz w:val="24"/>
          <w:szCs w:val="24"/>
          <w:lang w:val="en-US" w:eastAsia="zh-CN"/>
        </w:rPr>
      </w:pPr>
    </w:p>
    <w:p w14:paraId="13CE981D">
      <w:pPr>
        <w:rPr>
          <w:rFonts w:hint="eastAsia" w:ascii="仿宋" w:hAnsi="仿宋" w:eastAsia="仿宋" w:cs="仿宋"/>
          <w:b/>
          <w:bCs/>
          <w:spacing w:val="38"/>
          <w:w w:val="95"/>
          <w:sz w:val="24"/>
          <w:szCs w:val="24"/>
        </w:rPr>
      </w:pPr>
      <w:r>
        <w:rPr>
          <w:rFonts w:hint="eastAsia" w:ascii="仿宋" w:hAnsi="仿宋" w:eastAsia="仿宋" w:cs="仿宋"/>
          <w:b/>
          <w:bCs/>
          <w:spacing w:val="38"/>
          <w:w w:val="95"/>
          <w:sz w:val="24"/>
          <w:szCs w:val="24"/>
        </w:rPr>
        <w:br w:type="page"/>
      </w:r>
    </w:p>
    <w:p w14:paraId="353B3D40">
      <w:pPr>
        <w:widowControl/>
        <w:autoSpaceDE/>
        <w:autoSpaceDN/>
        <w:rPr>
          <w:rFonts w:hint="eastAsia" w:ascii="仿宋" w:hAnsi="仿宋" w:eastAsia="仿宋" w:cs="仿宋"/>
          <w:b/>
          <w:bCs/>
          <w:spacing w:val="38"/>
          <w:w w:val="95"/>
          <w:sz w:val="24"/>
          <w:szCs w:val="24"/>
        </w:rPr>
      </w:pPr>
      <w:r>
        <w:rPr>
          <w:rFonts w:hint="eastAsia" w:ascii="仿宋" w:hAnsi="仿宋" w:eastAsia="仿宋" w:cs="仿宋"/>
          <w:b/>
          <w:bCs/>
          <w:spacing w:val="38"/>
          <w:w w:val="95"/>
          <w:sz w:val="24"/>
          <w:szCs w:val="24"/>
        </w:rPr>
        <w:t>附件</w:t>
      </w:r>
      <w:r>
        <w:rPr>
          <w:rFonts w:hint="eastAsia" w:ascii="仿宋" w:hAnsi="仿宋" w:eastAsia="仿宋" w:cs="仿宋"/>
          <w:b/>
          <w:bCs/>
          <w:spacing w:val="38"/>
          <w:w w:val="95"/>
          <w:sz w:val="24"/>
          <w:szCs w:val="24"/>
          <w:lang w:eastAsia="zh-CN"/>
        </w:rPr>
        <w:t>三</w:t>
      </w:r>
      <w:r>
        <w:rPr>
          <w:rFonts w:hint="eastAsia" w:ascii="仿宋" w:hAnsi="仿宋" w:eastAsia="仿宋" w:cs="仿宋"/>
          <w:b/>
          <w:bCs/>
          <w:spacing w:val="38"/>
          <w:w w:val="95"/>
          <w:sz w:val="24"/>
          <w:szCs w:val="24"/>
        </w:rPr>
        <w:t>．</w:t>
      </w:r>
      <w:r>
        <w:rPr>
          <w:rFonts w:hint="eastAsia" w:ascii="仿宋" w:hAnsi="仿宋" w:eastAsia="仿宋" w:cs="仿宋"/>
          <w:b/>
          <w:bCs/>
          <w:spacing w:val="38"/>
          <w:w w:val="95"/>
          <w:sz w:val="24"/>
          <w:szCs w:val="24"/>
          <w:lang w:eastAsia="zh-CN"/>
        </w:rPr>
        <w:t>服务内容</w:t>
      </w:r>
      <w:r>
        <w:rPr>
          <w:rFonts w:hint="eastAsia" w:ascii="仿宋" w:hAnsi="仿宋" w:eastAsia="仿宋" w:cs="仿宋"/>
          <w:b/>
          <w:bCs/>
          <w:spacing w:val="38"/>
          <w:w w:val="95"/>
          <w:sz w:val="24"/>
          <w:szCs w:val="24"/>
        </w:rPr>
        <w:t>偏离表</w:t>
      </w:r>
    </w:p>
    <w:p w14:paraId="7DE1399F">
      <w:pPr>
        <w:widowControl/>
        <w:autoSpaceDE/>
        <w:autoSpaceDN/>
        <w:rPr>
          <w:rFonts w:hint="eastAsia" w:ascii="仿宋" w:hAnsi="仿宋" w:eastAsia="仿宋" w:cs="仿宋"/>
          <w:b/>
          <w:bCs/>
          <w:spacing w:val="38"/>
          <w:w w:val="95"/>
          <w:sz w:val="24"/>
          <w:szCs w:val="24"/>
        </w:rPr>
      </w:pPr>
    </w:p>
    <w:tbl>
      <w:tblPr>
        <w:tblStyle w:val="51"/>
        <w:tblpPr w:leftFromText="180" w:rightFromText="180" w:vertAnchor="text" w:horzAnchor="page" w:tblpX="1183" w:tblpY="10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736"/>
        <w:gridCol w:w="1485"/>
        <w:gridCol w:w="1457"/>
        <w:gridCol w:w="1743"/>
        <w:gridCol w:w="1233"/>
      </w:tblGrid>
      <w:tr w14:paraId="4524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jc w:val="center"/>
        </w:trPr>
        <w:tc>
          <w:tcPr>
            <w:tcW w:w="959" w:type="dxa"/>
          </w:tcPr>
          <w:p w14:paraId="6069E011">
            <w:pPr>
              <w:pStyle w:val="53"/>
              <w:ind w:firstLine="228" w:firstLineChars="100"/>
              <w:rPr>
                <w:rFonts w:hint="eastAsia" w:ascii="仿宋" w:hAnsi="仿宋" w:eastAsia="仿宋" w:cs="仿宋"/>
                <w:sz w:val="24"/>
                <w:szCs w:val="24"/>
              </w:rPr>
            </w:pPr>
            <w:r>
              <w:rPr>
                <w:rFonts w:hint="eastAsia" w:ascii="仿宋" w:hAnsi="仿宋" w:eastAsia="仿宋" w:cs="仿宋"/>
                <w:w w:val="95"/>
                <w:sz w:val="24"/>
                <w:szCs w:val="24"/>
              </w:rPr>
              <w:t>序号</w:t>
            </w:r>
          </w:p>
        </w:tc>
        <w:tc>
          <w:tcPr>
            <w:tcW w:w="1736" w:type="dxa"/>
          </w:tcPr>
          <w:p w14:paraId="62D4854C">
            <w:pPr>
              <w:pStyle w:val="53"/>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服务内容</w:t>
            </w:r>
          </w:p>
        </w:tc>
        <w:tc>
          <w:tcPr>
            <w:tcW w:w="1485" w:type="dxa"/>
          </w:tcPr>
          <w:p w14:paraId="01F423AF">
            <w:pPr>
              <w:pStyle w:val="53"/>
              <w:rPr>
                <w:rFonts w:hint="eastAsia" w:ascii="仿宋" w:hAnsi="仿宋" w:eastAsia="仿宋" w:cs="仿宋"/>
                <w:sz w:val="24"/>
                <w:szCs w:val="24"/>
              </w:rPr>
            </w:pPr>
            <w:r>
              <w:rPr>
                <w:rFonts w:hint="eastAsia" w:ascii="仿宋" w:hAnsi="仿宋" w:eastAsia="仿宋" w:cs="仿宋"/>
                <w:sz w:val="24"/>
                <w:szCs w:val="24"/>
              </w:rPr>
              <w:t>文件</w:t>
            </w:r>
            <w:r>
              <w:rPr>
                <w:rFonts w:hint="eastAsia" w:ascii="仿宋" w:hAnsi="仿宋" w:eastAsia="仿宋" w:cs="仿宋"/>
                <w:w w:val="95"/>
                <w:sz w:val="24"/>
                <w:szCs w:val="24"/>
              </w:rPr>
              <w:t>要求</w:t>
            </w:r>
          </w:p>
        </w:tc>
        <w:tc>
          <w:tcPr>
            <w:tcW w:w="1457" w:type="dxa"/>
          </w:tcPr>
          <w:p w14:paraId="4E23FFA8">
            <w:pPr>
              <w:pStyle w:val="53"/>
              <w:rPr>
                <w:rFonts w:hint="eastAsia" w:ascii="仿宋" w:hAnsi="仿宋" w:eastAsia="仿宋" w:cs="仿宋"/>
                <w:sz w:val="24"/>
                <w:szCs w:val="24"/>
              </w:rPr>
            </w:pPr>
            <w:r>
              <w:rPr>
                <w:rFonts w:hint="eastAsia" w:ascii="仿宋" w:hAnsi="仿宋" w:eastAsia="仿宋" w:cs="仿宋"/>
                <w:sz w:val="24"/>
                <w:szCs w:val="24"/>
              </w:rPr>
              <w:t>响应文件</w:t>
            </w:r>
            <w:r>
              <w:rPr>
                <w:rFonts w:hint="eastAsia" w:ascii="仿宋" w:hAnsi="仿宋" w:eastAsia="仿宋" w:cs="仿宋"/>
                <w:w w:val="95"/>
                <w:sz w:val="24"/>
                <w:szCs w:val="24"/>
              </w:rPr>
              <w:t>响应</w:t>
            </w:r>
          </w:p>
        </w:tc>
        <w:tc>
          <w:tcPr>
            <w:tcW w:w="1743" w:type="dxa"/>
          </w:tcPr>
          <w:p w14:paraId="7E11700E">
            <w:pPr>
              <w:pStyle w:val="53"/>
              <w:ind w:firstLine="456" w:firstLineChars="200"/>
              <w:jc w:val="both"/>
              <w:rPr>
                <w:rFonts w:hint="eastAsia" w:ascii="仿宋" w:hAnsi="仿宋" w:eastAsia="仿宋" w:cs="仿宋"/>
                <w:sz w:val="24"/>
                <w:szCs w:val="24"/>
              </w:rPr>
            </w:pPr>
            <w:r>
              <w:rPr>
                <w:rFonts w:hint="eastAsia" w:ascii="仿宋" w:hAnsi="仿宋" w:eastAsia="仿宋" w:cs="仿宋"/>
                <w:w w:val="95"/>
                <w:sz w:val="24"/>
                <w:szCs w:val="24"/>
              </w:rPr>
              <w:t>偏离</w:t>
            </w:r>
          </w:p>
        </w:tc>
        <w:tc>
          <w:tcPr>
            <w:tcW w:w="1233" w:type="dxa"/>
          </w:tcPr>
          <w:p w14:paraId="7EFF3605">
            <w:pPr>
              <w:pStyle w:val="53"/>
              <w:rPr>
                <w:rFonts w:hint="eastAsia" w:ascii="仿宋" w:hAnsi="仿宋" w:eastAsia="仿宋" w:cs="仿宋"/>
                <w:sz w:val="24"/>
                <w:szCs w:val="24"/>
              </w:rPr>
            </w:pPr>
            <w:r>
              <w:rPr>
                <w:rFonts w:hint="eastAsia" w:ascii="仿宋" w:hAnsi="仿宋" w:eastAsia="仿宋" w:cs="仿宋"/>
                <w:sz w:val="24"/>
                <w:szCs w:val="24"/>
              </w:rPr>
              <w:t>偏离说明</w:t>
            </w:r>
          </w:p>
        </w:tc>
      </w:tr>
      <w:tr w14:paraId="1C2F6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jc w:val="center"/>
        </w:trPr>
        <w:tc>
          <w:tcPr>
            <w:tcW w:w="959" w:type="dxa"/>
          </w:tcPr>
          <w:p w14:paraId="0C41511B">
            <w:pPr>
              <w:pStyle w:val="53"/>
              <w:rPr>
                <w:rFonts w:hint="eastAsia" w:ascii="仿宋" w:hAnsi="仿宋" w:eastAsia="仿宋" w:cs="仿宋"/>
                <w:sz w:val="24"/>
                <w:szCs w:val="24"/>
              </w:rPr>
            </w:pPr>
          </w:p>
        </w:tc>
        <w:tc>
          <w:tcPr>
            <w:tcW w:w="1736" w:type="dxa"/>
          </w:tcPr>
          <w:p w14:paraId="43E602F1">
            <w:pPr>
              <w:pStyle w:val="53"/>
              <w:rPr>
                <w:rFonts w:hint="eastAsia" w:ascii="仿宋" w:hAnsi="仿宋" w:eastAsia="仿宋" w:cs="仿宋"/>
                <w:sz w:val="24"/>
                <w:szCs w:val="24"/>
              </w:rPr>
            </w:pPr>
          </w:p>
        </w:tc>
        <w:tc>
          <w:tcPr>
            <w:tcW w:w="1485" w:type="dxa"/>
          </w:tcPr>
          <w:p w14:paraId="63353CFA">
            <w:pPr>
              <w:pStyle w:val="53"/>
              <w:rPr>
                <w:rFonts w:hint="eastAsia" w:ascii="仿宋" w:hAnsi="仿宋" w:eastAsia="仿宋" w:cs="仿宋"/>
                <w:sz w:val="24"/>
                <w:szCs w:val="24"/>
              </w:rPr>
            </w:pPr>
          </w:p>
        </w:tc>
        <w:tc>
          <w:tcPr>
            <w:tcW w:w="1457" w:type="dxa"/>
          </w:tcPr>
          <w:p w14:paraId="3AFBC721">
            <w:pPr>
              <w:pStyle w:val="53"/>
              <w:rPr>
                <w:rFonts w:hint="eastAsia" w:ascii="仿宋" w:hAnsi="仿宋" w:eastAsia="仿宋" w:cs="仿宋"/>
                <w:sz w:val="24"/>
                <w:szCs w:val="24"/>
              </w:rPr>
            </w:pPr>
          </w:p>
        </w:tc>
        <w:tc>
          <w:tcPr>
            <w:tcW w:w="1743" w:type="dxa"/>
            <w:vAlign w:val="center"/>
          </w:tcPr>
          <w:p w14:paraId="7EE36082">
            <w:pPr>
              <w:pStyle w:val="53"/>
              <w:rPr>
                <w:rFonts w:hint="eastAsia" w:ascii="仿宋" w:hAnsi="仿宋" w:eastAsia="仿宋" w:cs="仿宋"/>
                <w:sz w:val="24"/>
                <w:szCs w:val="24"/>
              </w:rPr>
            </w:pPr>
          </w:p>
        </w:tc>
        <w:tc>
          <w:tcPr>
            <w:tcW w:w="1233" w:type="dxa"/>
          </w:tcPr>
          <w:p w14:paraId="44CF4D47">
            <w:pPr>
              <w:pStyle w:val="53"/>
              <w:rPr>
                <w:rFonts w:hint="eastAsia" w:ascii="仿宋" w:hAnsi="仿宋" w:eastAsia="仿宋" w:cs="仿宋"/>
                <w:sz w:val="24"/>
                <w:szCs w:val="24"/>
              </w:rPr>
            </w:pPr>
          </w:p>
        </w:tc>
      </w:tr>
      <w:tr w14:paraId="0636E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jc w:val="center"/>
        </w:trPr>
        <w:tc>
          <w:tcPr>
            <w:tcW w:w="959" w:type="dxa"/>
          </w:tcPr>
          <w:p w14:paraId="6EBE2E5B">
            <w:pPr>
              <w:pStyle w:val="53"/>
              <w:rPr>
                <w:rFonts w:hint="eastAsia" w:ascii="仿宋" w:hAnsi="仿宋" w:eastAsia="仿宋" w:cs="仿宋"/>
                <w:sz w:val="24"/>
                <w:szCs w:val="24"/>
              </w:rPr>
            </w:pPr>
          </w:p>
        </w:tc>
        <w:tc>
          <w:tcPr>
            <w:tcW w:w="1736" w:type="dxa"/>
          </w:tcPr>
          <w:p w14:paraId="58C60D05">
            <w:pPr>
              <w:pStyle w:val="53"/>
              <w:rPr>
                <w:rFonts w:hint="eastAsia" w:ascii="仿宋" w:hAnsi="仿宋" w:eastAsia="仿宋" w:cs="仿宋"/>
                <w:sz w:val="24"/>
                <w:szCs w:val="24"/>
              </w:rPr>
            </w:pPr>
          </w:p>
        </w:tc>
        <w:tc>
          <w:tcPr>
            <w:tcW w:w="1485" w:type="dxa"/>
          </w:tcPr>
          <w:p w14:paraId="09BB81CB">
            <w:pPr>
              <w:pStyle w:val="53"/>
              <w:rPr>
                <w:rFonts w:hint="eastAsia" w:ascii="仿宋" w:hAnsi="仿宋" w:eastAsia="仿宋" w:cs="仿宋"/>
                <w:sz w:val="24"/>
                <w:szCs w:val="24"/>
              </w:rPr>
            </w:pPr>
          </w:p>
        </w:tc>
        <w:tc>
          <w:tcPr>
            <w:tcW w:w="1457" w:type="dxa"/>
          </w:tcPr>
          <w:p w14:paraId="625AA5A5">
            <w:pPr>
              <w:pStyle w:val="53"/>
              <w:rPr>
                <w:rFonts w:hint="eastAsia" w:ascii="仿宋" w:hAnsi="仿宋" w:eastAsia="仿宋" w:cs="仿宋"/>
                <w:sz w:val="24"/>
                <w:szCs w:val="24"/>
              </w:rPr>
            </w:pPr>
          </w:p>
        </w:tc>
        <w:tc>
          <w:tcPr>
            <w:tcW w:w="1743" w:type="dxa"/>
          </w:tcPr>
          <w:p w14:paraId="24CF9E40">
            <w:pPr>
              <w:pStyle w:val="53"/>
              <w:rPr>
                <w:rFonts w:hint="eastAsia" w:ascii="仿宋" w:hAnsi="仿宋" w:eastAsia="仿宋" w:cs="仿宋"/>
                <w:sz w:val="24"/>
                <w:szCs w:val="24"/>
              </w:rPr>
            </w:pPr>
          </w:p>
        </w:tc>
        <w:tc>
          <w:tcPr>
            <w:tcW w:w="1233" w:type="dxa"/>
          </w:tcPr>
          <w:p w14:paraId="7FBDA668">
            <w:pPr>
              <w:pStyle w:val="53"/>
              <w:rPr>
                <w:rFonts w:hint="eastAsia" w:ascii="仿宋" w:hAnsi="仿宋" w:eastAsia="仿宋" w:cs="仿宋"/>
                <w:sz w:val="24"/>
                <w:szCs w:val="24"/>
              </w:rPr>
            </w:pPr>
          </w:p>
        </w:tc>
      </w:tr>
    </w:tbl>
    <w:p w14:paraId="355CA150">
      <w:pPr>
        <w:pStyle w:val="16"/>
        <w:spacing w:before="8"/>
        <w:rPr>
          <w:rFonts w:hint="eastAsia" w:ascii="仿宋" w:hAnsi="仿宋" w:eastAsia="仿宋" w:cs="仿宋"/>
          <w:sz w:val="24"/>
          <w:szCs w:val="24"/>
        </w:rPr>
      </w:pPr>
    </w:p>
    <w:p w14:paraId="612028CC">
      <w:pPr>
        <w:pStyle w:val="16"/>
        <w:spacing w:before="3"/>
        <w:rPr>
          <w:rFonts w:hint="eastAsia" w:ascii="仿宋" w:hAnsi="仿宋" w:eastAsia="仿宋" w:cs="仿宋"/>
          <w:sz w:val="24"/>
          <w:szCs w:val="24"/>
        </w:rPr>
      </w:pPr>
    </w:p>
    <w:p w14:paraId="40583447">
      <w:pPr>
        <w:pStyle w:val="16"/>
        <w:tabs>
          <w:tab w:val="left" w:pos="5316"/>
        </w:tabs>
        <w:ind w:left="1057"/>
        <w:rPr>
          <w:rFonts w:hint="eastAsia" w:ascii="仿宋" w:hAnsi="仿宋" w:eastAsia="仿宋" w:cs="仿宋"/>
          <w:spacing w:val="-1"/>
          <w:sz w:val="24"/>
          <w:szCs w:val="24"/>
        </w:rPr>
      </w:pPr>
    </w:p>
    <w:p w14:paraId="31B4E779">
      <w:pPr>
        <w:pStyle w:val="16"/>
        <w:tabs>
          <w:tab w:val="left" w:pos="5316"/>
        </w:tabs>
        <w:ind w:left="1057"/>
        <w:rPr>
          <w:rFonts w:hint="eastAsia" w:ascii="仿宋" w:hAnsi="仿宋" w:eastAsia="仿宋" w:cs="仿宋"/>
          <w:spacing w:val="-1"/>
          <w:sz w:val="24"/>
          <w:szCs w:val="24"/>
        </w:rPr>
      </w:pPr>
    </w:p>
    <w:p w14:paraId="519E2BE7">
      <w:pPr>
        <w:pStyle w:val="16"/>
        <w:tabs>
          <w:tab w:val="left" w:pos="5316"/>
        </w:tabs>
        <w:ind w:left="1057"/>
        <w:rPr>
          <w:rFonts w:hint="eastAsia" w:ascii="仿宋" w:hAnsi="仿宋" w:eastAsia="仿宋" w:cs="仿宋"/>
          <w:spacing w:val="-1"/>
          <w:sz w:val="24"/>
          <w:szCs w:val="24"/>
        </w:rPr>
      </w:pPr>
    </w:p>
    <w:p w14:paraId="0E3FA0DF">
      <w:pPr>
        <w:pStyle w:val="16"/>
        <w:tabs>
          <w:tab w:val="left" w:pos="5316"/>
        </w:tabs>
        <w:ind w:left="1057"/>
        <w:rPr>
          <w:rFonts w:hint="eastAsia" w:ascii="仿宋" w:hAnsi="仿宋" w:eastAsia="仿宋" w:cs="仿宋"/>
          <w:spacing w:val="-1"/>
          <w:sz w:val="24"/>
          <w:szCs w:val="24"/>
        </w:rPr>
      </w:pPr>
    </w:p>
    <w:p w14:paraId="6C1E3F1F">
      <w:pPr>
        <w:pStyle w:val="16"/>
        <w:tabs>
          <w:tab w:val="left" w:pos="5316"/>
        </w:tabs>
        <w:ind w:left="1057"/>
        <w:rPr>
          <w:rFonts w:hint="eastAsia" w:ascii="仿宋" w:hAnsi="仿宋" w:eastAsia="仿宋" w:cs="仿宋"/>
          <w:spacing w:val="-1"/>
          <w:sz w:val="24"/>
          <w:szCs w:val="24"/>
        </w:rPr>
      </w:pPr>
    </w:p>
    <w:p w14:paraId="25269018">
      <w:pPr>
        <w:pStyle w:val="16"/>
        <w:tabs>
          <w:tab w:val="left" w:pos="5316"/>
        </w:tabs>
        <w:ind w:left="1057"/>
        <w:rPr>
          <w:rFonts w:hint="eastAsia" w:ascii="仿宋" w:hAnsi="仿宋" w:eastAsia="仿宋" w:cs="仿宋"/>
          <w:spacing w:val="-1"/>
          <w:sz w:val="24"/>
          <w:szCs w:val="24"/>
        </w:rPr>
      </w:pPr>
    </w:p>
    <w:p w14:paraId="6B8BAD58">
      <w:pPr>
        <w:pStyle w:val="16"/>
        <w:tabs>
          <w:tab w:val="left" w:pos="5316"/>
        </w:tabs>
        <w:ind w:left="1057"/>
        <w:rPr>
          <w:rFonts w:hint="eastAsia" w:ascii="仿宋" w:hAnsi="仿宋" w:eastAsia="仿宋" w:cs="仿宋"/>
          <w:spacing w:val="-1"/>
          <w:sz w:val="24"/>
          <w:szCs w:val="24"/>
        </w:rPr>
      </w:pPr>
    </w:p>
    <w:p w14:paraId="473EA20F">
      <w:pPr>
        <w:pStyle w:val="16"/>
        <w:tabs>
          <w:tab w:val="left" w:pos="5316"/>
        </w:tabs>
        <w:ind w:left="1057"/>
        <w:rPr>
          <w:rFonts w:hint="eastAsia" w:ascii="仿宋" w:hAnsi="仿宋" w:eastAsia="仿宋" w:cs="仿宋"/>
          <w:spacing w:val="-1"/>
          <w:sz w:val="24"/>
          <w:szCs w:val="24"/>
        </w:rPr>
      </w:pPr>
    </w:p>
    <w:p w14:paraId="5146451C">
      <w:pPr>
        <w:pStyle w:val="16"/>
        <w:tabs>
          <w:tab w:val="left" w:pos="5316"/>
        </w:tabs>
        <w:rPr>
          <w:rFonts w:hint="eastAsia" w:ascii="仿宋" w:hAnsi="仿宋" w:eastAsia="仿宋" w:cs="仿宋"/>
          <w:spacing w:val="-1"/>
          <w:sz w:val="24"/>
          <w:szCs w:val="24"/>
        </w:rPr>
      </w:pPr>
    </w:p>
    <w:p w14:paraId="7705E42A">
      <w:pPr>
        <w:pStyle w:val="16"/>
        <w:tabs>
          <w:tab w:val="left" w:pos="5316"/>
        </w:tabs>
        <w:ind w:left="1057"/>
        <w:rPr>
          <w:rFonts w:hint="eastAsia" w:ascii="仿宋" w:hAnsi="仿宋" w:eastAsia="仿宋" w:cs="仿宋"/>
          <w:spacing w:val="-1"/>
          <w:sz w:val="24"/>
          <w:szCs w:val="24"/>
        </w:rPr>
      </w:pPr>
    </w:p>
    <w:p w14:paraId="42830766">
      <w:pPr>
        <w:pStyle w:val="16"/>
        <w:tabs>
          <w:tab w:val="left" w:pos="5316"/>
        </w:tabs>
        <w:ind w:left="1057"/>
        <w:rPr>
          <w:rFonts w:hint="eastAsia" w:ascii="仿宋" w:hAnsi="仿宋" w:eastAsia="仿宋" w:cs="仿宋"/>
          <w:sz w:val="24"/>
          <w:szCs w:val="24"/>
        </w:rPr>
      </w:pPr>
      <w:r>
        <w:rPr>
          <w:rFonts w:hint="eastAsia" w:ascii="仿宋" w:hAnsi="仿宋" w:eastAsia="仿宋" w:cs="仿宋"/>
          <w:spacing w:val="-1"/>
          <w:sz w:val="24"/>
          <w:szCs w:val="24"/>
        </w:rPr>
        <w:t>供</w:t>
      </w:r>
      <w:r>
        <w:rPr>
          <w:rFonts w:hint="eastAsia" w:ascii="仿宋" w:hAnsi="仿宋" w:eastAsia="仿宋" w:cs="仿宋"/>
          <w:sz w:val="24"/>
          <w:szCs w:val="24"/>
        </w:rPr>
        <w:t>应商名称（盖章）：</w:t>
      </w:r>
      <w:r>
        <w:rPr>
          <w:rFonts w:hint="eastAsia" w:ascii="仿宋" w:hAnsi="仿宋" w:eastAsia="仿宋" w:cs="仿宋"/>
          <w:sz w:val="24"/>
          <w:szCs w:val="24"/>
          <w:u w:val="single"/>
        </w:rPr>
        <w:tab/>
      </w:r>
    </w:p>
    <w:p w14:paraId="7E41E2CE">
      <w:pPr>
        <w:pStyle w:val="16"/>
        <w:tabs>
          <w:tab w:val="left" w:pos="3397"/>
          <w:tab w:val="left" w:pos="7116"/>
        </w:tabs>
        <w:spacing w:before="158" w:line="364" w:lineRule="auto"/>
        <w:ind w:left="1057" w:right="3307"/>
        <w:rPr>
          <w:rFonts w:hint="eastAsia" w:ascii="仿宋" w:hAnsi="仿宋" w:eastAsia="仿宋" w:cs="仿宋"/>
          <w:sz w:val="24"/>
          <w:szCs w:val="24"/>
        </w:rPr>
      </w:pPr>
      <w:r>
        <w:rPr>
          <w:rFonts w:hint="eastAsia" w:ascii="仿宋" w:hAnsi="仿宋" w:eastAsia="仿宋" w:cs="仿宋"/>
          <w:spacing w:val="-1"/>
          <w:sz w:val="24"/>
          <w:szCs w:val="24"/>
        </w:rPr>
        <w:t>供</w:t>
      </w:r>
      <w:r>
        <w:rPr>
          <w:rFonts w:hint="eastAsia" w:ascii="仿宋" w:hAnsi="仿宋" w:eastAsia="仿宋" w:cs="仿宋"/>
          <w:sz w:val="24"/>
          <w:szCs w:val="24"/>
        </w:rPr>
        <w:t>应商法定代表人或授权代表（签字）：</w:t>
      </w:r>
      <w:r>
        <w:rPr>
          <w:rFonts w:hint="eastAsia" w:ascii="仿宋" w:hAnsi="仿宋" w:eastAsia="仿宋" w:cs="仿宋"/>
          <w:sz w:val="24"/>
          <w:szCs w:val="24"/>
          <w:u w:val="single"/>
        </w:rPr>
        <w:tab/>
      </w:r>
      <w:r>
        <w:rPr>
          <w:rFonts w:hint="eastAsia" w:ascii="仿宋" w:hAnsi="仿宋" w:eastAsia="仿宋" w:cs="仿宋"/>
          <w:sz w:val="24"/>
          <w:szCs w:val="24"/>
        </w:rPr>
        <w:t>日期：</w:t>
      </w:r>
      <w:r>
        <w:rPr>
          <w:rFonts w:hint="eastAsia" w:ascii="仿宋" w:hAnsi="仿宋" w:eastAsia="仿宋" w:cs="仿宋"/>
          <w:sz w:val="24"/>
          <w:szCs w:val="24"/>
          <w:u w:val="single"/>
        </w:rPr>
        <w:tab/>
      </w:r>
    </w:p>
    <w:p w14:paraId="1A110133">
      <w:pPr>
        <w:pStyle w:val="16"/>
        <w:spacing w:line="306" w:lineRule="exact"/>
        <w:ind w:left="1057"/>
        <w:rPr>
          <w:rFonts w:hint="eastAsia" w:ascii="仿宋" w:hAnsi="仿宋" w:eastAsia="仿宋" w:cs="仿宋"/>
          <w:sz w:val="24"/>
          <w:szCs w:val="24"/>
        </w:rPr>
      </w:pPr>
      <w:r>
        <w:rPr>
          <w:rFonts w:hint="eastAsia" w:ascii="仿宋" w:hAnsi="仿宋" w:eastAsia="仿宋" w:cs="仿宋"/>
          <w:sz w:val="24"/>
          <w:szCs w:val="24"/>
        </w:rPr>
        <w:t>注：</w:t>
      </w:r>
    </w:p>
    <w:p w14:paraId="3005B548">
      <w:pPr>
        <w:pStyle w:val="16"/>
        <w:spacing w:before="161" w:line="364" w:lineRule="auto"/>
        <w:ind w:left="1057" w:right="1145"/>
        <w:jc w:val="both"/>
        <w:rPr>
          <w:rFonts w:hint="eastAsia" w:ascii="仿宋" w:hAnsi="仿宋" w:eastAsia="仿宋" w:cs="仿宋"/>
          <w:sz w:val="24"/>
          <w:szCs w:val="24"/>
        </w:rPr>
      </w:pPr>
      <w:r>
        <w:rPr>
          <w:rFonts w:hint="eastAsia" w:ascii="仿宋" w:hAnsi="仿宋" w:eastAsia="仿宋" w:cs="仿宋"/>
          <w:spacing w:val="-2"/>
          <w:sz w:val="24"/>
          <w:szCs w:val="24"/>
        </w:rPr>
        <w:t>1、供应商的服务偏差必须如实填写，并应对偏差情况做出必要说明。供应商应</w:t>
      </w:r>
      <w:r>
        <w:rPr>
          <w:rFonts w:hint="eastAsia" w:ascii="仿宋" w:hAnsi="仿宋" w:eastAsia="仿宋" w:cs="仿宋"/>
          <w:sz w:val="24"/>
          <w:szCs w:val="24"/>
        </w:rPr>
        <w:t>对故意隐瞒服务偏差的行为承担责任。对文件有任何偏离应列明“正偏离”或“负偏离”。</w:t>
      </w:r>
    </w:p>
    <w:p w14:paraId="24F6819C">
      <w:pPr>
        <w:pStyle w:val="16"/>
        <w:spacing w:line="304" w:lineRule="exact"/>
        <w:ind w:left="1057"/>
        <w:outlineLvl w:val="1"/>
        <w:rPr>
          <w:rFonts w:hint="eastAsia" w:ascii="仿宋" w:hAnsi="仿宋" w:eastAsia="仿宋" w:cs="仿宋"/>
          <w:sz w:val="24"/>
          <w:szCs w:val="24"/>
        </w:rPr>
      </w:pPr>
      <w:bookmarkStart w:id="71" w:name="_Toc24491"/>
      <w:r>
        <w:rPr>
          <w:rFonts w:hint="eastAsia" w:ascii="仿宋" w:hAnsi="仿宋" w:eastAsia="仿宋" w:cs="仿宋"/>
          <w:sz w:val="24"/>
          <w:szCs w:val="24"/>
        </w:rPr>
        <w:t>2、对文件无偏离应标明“无偏离”。</w:t>
      </w:r>
      <w:bookmarkEnd w:id="71"/>
    </w:p>
    <w:p w14:paraId="2CA46226">
      <w:pPr>
        <w:pStyle w:val="50"/>
        <w:rPr>
          <w:rFonts w:hint="eastAsia" w:ascii="仿宋" w:hAnsi="仿宋" w:eastAsia="仿宋" w:cs="仿宋"/>
          <w:sz w:val="24"/>
          <w:szCs w:val="24"/>
        </w:rPr>
      </w:pPr>
    </w:p>
    <w:p w14:paraId="44B456E2">
      <w:pPr>
        <w:rPr>
          <w:rFonts w:hint="eastAsia" w:ascii="仿宋" w:hAnsi="仿宋" w:eastAsia="仿宋" w:cs="仿宋"/>
          <w:sz w:val="24"/>
          <w:szCs w:val="24"/>
        </w:rPr>
      </w:pPr>
    </w:p>
    <w:p w14:paraId="19EB6650">
      <w:pPr>
        <w:rPr>
          <w:rFonts w:hint="eastAsia" w:ascii="仿宋" w:hAnsi="仿宋" w:eastAsia="仿宋" w:cs="仿宋"/>
          <w:sz w:val="24"/>
          <w:szCs w:val="24"/>
        </w:rPr>
      </w:pPr>
    </w:p>
    <w:p w14:paraId="6E6283A9">
      <w:pPr>
        <w:rPr>
          <w:rFonts w:hint="eastAsia" w:ascii="仿宋" w:hAnsi="仿宋" w:eastAsia="仿宋" w:cs="仿宋"/>
          <w:sz w:val="24"/>
          <w:szCs w:val="24"/>
        </w:rPr>
      </w:pPr>
    </w:p>
    <w:p w14:paraId="423D5DC4">
      <w:pPr>
        <w:rPr>
          <w:rFonts w:hint="eastAsia" w:ascii="仿宋" w:hAnsi="仿宋" w:eastAsia="仿宋" w:cs="仿宋"/>
          <w:sz w:val="24"/>
          <w:szCs w:val="24"/>
        </w:rPr>
      </w:pPr>
    </w:p>
    <w:p w14:paraId="766AA593">
      <w:pPr>
        <w:rPr>
          <w:rFonts w:hint="eastAsia" w:ascii="仿宋" w:hAnsi="仿宋" w:eastAsia="仿宋" w:cs="仿宋"/>
          <w:sz w:val="24"/>
          <w:szCs w:val="24"/>
        </w:rPr>
      </w:pPr>
    </w:p>
    <w:p w14:paraId="295B148D">
      <w:pPr>
        <w:rPr>
          <w:rFonts w:hint="eastAsia" w:ascii="仿宋" w:hAnsi="仿宋" w:eastAsia="仿宋" w:cs="仿宋"/>
          <w:sz w:val="24"/>
          <w:szCs w:val="24"/>
        </w:rPr>
      </w:pPr>
    </w:p>
    <w:p w14:paraId="6C034F6F">
      <w:pPr>
        <w:rPr>
          <w:rFonts w:hint="eastAsia" w:ascii="仿宋" w:hAnsi="仿宋" w:eastAsia="仿宋" w:cs="仿宋"/>
          <w:sz w:val="24"/>
          <w:szCs w:val="24"/>
        </w:rPr>
      </w:pPr>
    </w:p>
    <w:p w14:paraId="35E32C93">
      <w:pPr>
        <w:rPr>
          <w:rFonts w:hint="eastAsia" w:ascii="仿宋" w:hAnsi="仿宋" w:eastAsia="仿宋" w:cs="仿宋"/>
          <w:sz w:val="24"/>
          <w:szCs w:val="24"/>
        </w:rPr>
      </w:pPr>
    </w:p>
    <w:p w14:paraId="5E10E676">
      <w:pPr>
        <w:rPr>
          <w:rFonts w:hint="eastAsia" w:ascii="仿宋" w:hAnsi="仿宋" w:eastAsia="仿宋" w:cs="仿宋"/>
          <w:sz w:val="24"/>
          <w:szCs w:val="24"/>
        </w:rPr>
      </w:pPr>
    </w:p>
    <w:p w14:paraId="27ED8E50">
      <w:pPr>
        <w:rPr>
          <w:rFonts w:hint="eastAsia" w:ascii="仿宋" w:hAnsi="仿宋" w:eastAsia="仿宋" w:cs="仿宋"/>
          <w:sz w:val="24"/>
          <w:szCs w:val="24"/>
        </w:rPr>
      </w:pPr>
    </w:p>
    <w:p w14:paraId="0D43CD4E">
      <w:pPr>
        <w:rPr>
          <w:rFonts w:hint="eastAsia" w:ascii="仿宋" w:hAnsi="仿宋" w:eastAsia="仿宋" w:cs="仿宋"/>
          <w:sz w:val="24"/>
          <w:szCs w:val="24"/>
        </w:rPr>
      </w:pPr>
    </w:p>
    <w:p w14:paraId="31D4A8E0">
      <w:pPr>
        <w:rPr>
          <w:rFonts w:hint="eastAsia" w:ascii="仿宋" w:hAnsi="仿宋" w:eastAsia="仿宋" w:cs="仿宋"/>
          <w:sz w:val="24"/>
          <w:szCs w:val="24"/>
        </w:rPr>
      </w:pPr>
    </w:p>
    <w:p w14:paraId="02F7C571">
      <w:pPr>
        <w:rPr>
          <w:rFonts w:hint="eastAsia" w:ascii="仿宋" w:hAnsi="仿宋" w:eastAsia="仿宋" w:cs="仿宋"/>
          <w:sz w:val="24"/>
          <w:szCs w:val="24"/>
        </w:rPr>
      </w:pPr>
    </w:p>
    <w:p w14:paraId="58933E54">
      <w:pPr>
        <w:rPr>
          <w:rFonts w:hint="eastAsia" w:ascii="仿宋" w:hAnsi="仿宋" w:eastAsia="仿宋" w:cs="仿宋"/>
          <w:sz w:val="24"/>
          <w:szCs w:val="24"/>
        </w:rPr>
      </w:pPr>
    </w:p>
    <w:p w14:paraId="4010E759">
      <w:pPr>
        <w:rPr>
          <w:rFonts w:hint="eastAsia" w:ascii="仿宋" w:hAnsi="仿宋" w:eastAsia="仿宋" w:cs="仿宋"/>
          <w:sz w:val="24"/>
          <w:szCs w:val="24"/>
        </w:rPr>
      </w:pPr>
    </w:p>
    <w:p w14:paraId="5BE7D752">
      <w:pPr>
        <w:rPr>
          <w:rFonts w:hint="eastAsia" w:ascii="仿宋" w:hAnsi="仿宋" w:eastAsia="仿宋" w:cs="仿宋"/>
          <w:sz w:val="24"/>
          <w:szCs w:val="24"/>
        </w:rPr>
      </w:pPr>
    </w:p>
    <w:p w14:paraId="07105F4A">
      <w:pPr>
        <w:rPr>
          <w:rFonts w:hint="eastAsia" w:ascii="仿宋" w:hAnsi="仿宋" w:eastAsia="仿宋" w:cs="仿宋"/>
          <w:sz w:val="24"/>
          <w:szCs w:val="24"/>
        </w:rPr>
      </w:pPr>
    </w:p>
    <w:p w14:paraId="08B12F04">
      <w:pPr>
        <w:rPr>
          <w:rFonts w:hint="eastAsia" w:ascii="仿宋" w:hAnsi="仿宋" w:eastAsia="仿宋" w:cs="仿宋"/>
          <w:sz w:val="24"/>
          <w:szCs w:val="24"/>
        </w:rPr>
      </w:pPr>
    </w:p>
    <w:p w14:paraId="747373C2">
      <w:pPr>
        <w:rPr>
          <w:rFonts w:hint="eastAsia" w:ascii="仿宋" w:hAnsi="仿宋" w:eastAsia="仿宋" w:cs="仿宋"/>
          <w:sz w:val="24"/>
          <w:szCs w:val="24"/>
        </w:rPr>
      </w:pPr>
    </w:p>
    <w:p w14:paraId="6E23176F">
      <w:pPr>
        <w:pStyle w:val="4"/>
        <w:spacing w:before="64"/>
        <w:ind w:left="0" w:leftChars="0" w:firstLine="305" w:firstLineChars="100"/>
        <w:rPr>
          <w:rFonts w:hint="eastAsia" w:ascii="仿宋" w:hAnsi="仿宋" w:eastAsia="仿宋" w:cs="仿宋"/>
          <w:sz w:val="24"/>
          <w:szCs w:val="24"/>
        </w:rPr>
      </w:pPr>
      <w:r>
        <w:rPr>
          <w:rFonts w:hint="eastAsia" w:ascii="仿宋" w:hAnsi="仿宋" w:eastAsia="仿宋" w:cs="仿宋"/>
          <w:spacing w:val="38"/>
          <w:w w:val="95"/>
          <w:sz w:val="24"/>
          <w:szCs w:val="24"/>
        </w:rPr>
        <w:t>附件</w:t>
      </w:r>
      <w:r>
        <w:rPr>
          <w:rFonts w:hint="eastAsia" w:ascii="仿宋" w:hAnsi="仿宋" w:eastAsia="仿宋" w:cs="仿宋"/>
          <w:spacing w:val="38"/>
          <w:w w:val="95"/>
          <w:sz w:val="24"/>
          <w:szCs w:val="24"/>
          <w:lang w:eastAsia="zh-CN"/>
        </w:rPr>
        <w:t>四</w:t>
      </w:r>
      <w:r>
        <w:rPr>
          <w:rFonts w:hint="eastAsia" w:ascii="仿宋" w:hAnsi="仿宋" w:eastAsia="仿宋" w:cs="仿宋"/>
          <w:w w:val="95"/>
          <w:sz w:val="24"/>
          <w:szCs w:val="24"/>
        </w:rPr>
        <w:t>．商务条款偏离表</w:t>
      </w:r>
    </w:p>
    <w:p w14:paraId="1BB89383">
      <w:pPr>
        <w:pStyle w:val="16"/>
        <w:spacing w:before="8"/>
        <w:rPr>
          <w:rFonts w:hint="eastAsia" w:ascii="仿宋" w:hAnsi="仿宋" w:eastAsia="仿宋" w:cs="仿宋"/>
          <w:sz w:val="24"/>
          <w:szCs w:val="24"/>
        </w:rPr>
      </w:pP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669"/>
        <w:gridCol w:w="1733"/>
        <w:gridCol w:w="1843"/>
        <w:gridCol w:w="1176"/>
        <w:gridCol w:w="1476"/>
      </w:tblGrid>
      <w:tr w14:paraId="70C46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59" w:type="dxa"/>
          </w:tcPr>
          <w:p w14:paraId="07986B24">
            <w:pPr>
              <w:pStyle w:val="53"/>
              <w:ind w:firstLine="228" w:firstLineChars="100"/>
              <w:rPr>
                <w:rFonts w:hint="eastAsia" w:ascii="仿宋" w:hAnsi="仿宋" w:eastAsia="仿宋" w:cs="仿宋"/>
                <w:sz w:val="24"/>
                <w:szCs w:val="24"/>
              </w:rPr>
            </w:pPr>
            <w:r>
              <w:rPr>
                <w:rFonts w:hint="eastAsia" w:ascii="仿宋" w:hAnsi="仿宋" w:eastAsia="仿宋" w:cs="仿宋"/>
                <w:w w:val="95"/>
                <w:sz w:val="24"/>
                <w:szCs w:val="24"/>
              </w:rPr>
              <w:t>序号</w:t>
            </w:r>
          </w:p>
        </w:tc>
        <w:tc>
          <w:tcPr>
            <w:tcW w:w="1669" w:type="dxa"/>
          </w:tcPr>
          <w:p w14:paraId="3F6D071B">
            <w:pPr>
              <w:pStyle w:val="53"/>
              <w:rPr>
                <w:rFonts w:hint="eastAsia" w:ascii="仿宋" w:hAnsi="仿宋" w:eastAsia="仿宋" w:cs="仿宋"/>
                <w:sz w:val="24"/>
                <w:szCs w:val="24"/>
              </w:rPr>
            </w:pPr>
            <w:r>
              <w:rPr>
                <w:rFonts w:hint="eastAsia" w:ascii="仿宋" w:hAnsi="仿宋" w:eastAsia="仿宋" w:cs="仿宋"/>
                <w:sz w:val="24"/>
                <w:szCs w:val="24"/>
              </w:rPr>
              <w:t>文件内容条目号</w:t>
            </w:r>
          </w:p>
        </w:tc>
        <w:tc>
          <w:tcPr>
            <w:tcW w:w="1733" w:type="dxa"/>
          </w:tcPr>
          <w:p w14:paraId="0F833ED0">
            <w:pPr>
              <w:pStyle w:val="53"/>
              <w:ind w:firstLine="240" w:firstLineChars="100"/>
              <w:rPr>
                <w:rFonts w:hint="eastAsia" w:ascii="仿宋" w:hAnsi="仿宋" w:eastAsia="仿宋" w:cs="仿宋"/>
                <w:sz w:val="24"/>
                <w:szCs w:val="24"/>
              </w:rPr>
            </w:pPr>
            <w:r>
              <w:rPr>
                <w:rFonts w:hint="eastAsia" w:ascii="仿宋" w:hAnsi="仿宋" w:eastAsia="仿宋" w:cs="仿宋"/>
                <w:sz w:val="24"/>
                <w:szCs w:val="24"/>
              </w:rPr>
              <w:t>文件要求</w:t>
            </w:r>
          </w:p>
        </w:tc>
        <w:tc>
          <w:tcPr>
            <w:tcW w:w="1843" w:type="dxa"/>
          </w:tcPr>
          <w:p w14:paraId="06471839">
            <w:pPr>
              <w:pStyle w:val="53"/>
              <w:ind w:firstLine="240" w:firstLineChars="100"/>
              <w:rPr>
                <w:rFonts w:hint="eastAsia" w:ascii="仿宋" w:hAnsi="仿宋" w:eastAsia="仿宋" w:cs="仿宋"/>
                <w:sz w:val="24"/>
                <w:szCs w:val="24"/>
              </w:rPr>
            </w:pPr>
            <w:r>
              <w:rPr>
                <w:rFonts w:hint="eastAsia" w:ascii="仿宋" w:hAnsi="仿宋" w:eastAsia="仿宋" w:cs="仿宋"/>
                <w:sz w:val="24"/>
                <w:szCs w:val="24"/>
              </w:rPr>
              <w:t>响应文件响应</w:t>
            </w:r>
          </w:p>
        </w:tc>
        <w:tc>
          <w:tcPr>
            <w:tcW w:w="1176" w:type="dxa"/>
          </w:tcPr>
          <w:p w14:paraId="0494EB10">
            <w:pPr>
              <w:pStyle w:val="53"/>
              <w:ind w:firstLine="228" w:firstLineChars="100"/>
              <w:rPr>
                <w:rFonts w:hint="eastAsia" w:ascii="仿宋" w:hAnsi="仿宋" w:eastAsia="仿宋" w:cs="仿宋"/>
                <w:sz w:val="24"/>
                <w:szCs w:val="24"/>
              </w:rPr>
            </w:pPr>
            <w:r>
              <w:rPr>
                <w:rFonts w:hint="eastAsia" w:ascii="仿宋" w:hAnsi="仿宋" w:eastAsia="仿宋" w:cs="仿宋"/>
                <w:w w:val="95"/>
                <w:sz w:val="24"/>
                <w:szCs w:val="24"/>
              </w:rPr>
              <w:t>偏离</w:t>
            </w:r>
          </w:p>
        </w:tc>
        <w:tc>
          <w:tcPr>
            <w:tcW w:w="1476" w:type="dxa"/>
          </w:tcPr>
          <w:p w14:paraId="1CAF020A">
            <w:pPr>
              <w:pStyle w:val="53"/>
              <w:rPr>
                <w:rFonts w:hint="eastAsia" w:ascii="仿宋" w:hAnsi="仿宋" w:eastAsia="仿宋" w:cs="仿宋"/>
                <w:sz w:val="24"/>
                <w:szCs w:val="24"/>
              </w:rPr>
            </w:pPr>
            <w:r>
              <w:rPr>
                <w:rFonts w:hint="eastAsia" w:ascii="仿宋" w:hAnsi="仿宋" w:eastAsia="仿宋" w:cs="仿宋"/>
                <w:sz w:val="24"/>
                <w:szCs w:val="24"/>
              </w:rPr>
              <w:t>偏离说明</w:t>
            </w:r>
          </w:p>
        </w:tc>
      </w:tr>
      <w:tr w14:paraId="3D04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959" w:type="dxa"/>
          </w:tcPr>
          <w:p w14:paraId="604A9BE0">
            <w:pPr>
              <w:pStyle w:val="53"/>
              <w:rPr>
                <w:rFonts w:hint="eastAsia" w:ascii="仿宋" w:hAnsi="仿宋" w:eastAsia="仿宋" w:cs="仿宋"/>
                <w:sz w:val="24"/>
                <w:szCs w:val="24"/>
              </w:rPr>
            </w:pPr>
          </w:p>
        </w:tc>
        <w:tc>
          <w:tcPr>
            <w:tcW w:w="1669" w:type="dxa"/>
          </w:tcPr>
          <w:p w14:paraId="36CC5EDF">
            <w:pPr>
              <w:pStyle w:val="53"/>
              <w:rPr>
                <w:rFonts w:hint="eastAsia" w:ascii="仿宋" w:hAnsi="仿宋" w:eastAsia="仿宋" w:cs="仿宋"/>
                <w:sz w:val="24"/>
                <w:szCs w:val="24"/>
              </w:rPr>
            </w:pPr>
          </w:p>
        </w:tc>
        <w:tc>
          <w:tcPr>
            <w:tcW w:w="1733" w:type="dxa"/>
          </w:tcPr>
          <w:p w14:paraId="48949AD7">
            <w:pPr>
              <w:pStyle w:val="53"/>
              <w:rPr>
                <w:rFonts w:hint="eastAsia" w:ascii="仿宋" w:hAnsi="仿宋" w:eastAsia="仿宋" w:cs="仿宋"/>
                <w:sz w:val="24"/>
                <w:szCs w:val="24"/>
              </w:rPr>
            </w:pPr>
          </w:p>
        </w:tc>
        <w:tc>
          <w:tcPr>
            <w:tcW w:w="1843" w:type="dxa"/>
          </w:tcPr>
          <w:p w14:paraId="4F94C020">
            <w:pPr>
              <w:pStyle w:val="53"/>
              <w:rPr>
                <w:rFonts w:hint="eastAsia" w:ascii="仿宋" w:hAnsi="仿宋" w:eastAsia="仿宋" w:cs="仿宋"/>
                <w:sz w:val="24"/>
                <w:szCs w:val="24"/>
              </w:rPr>
            </w:pPr>
          </w:p>
        </w:tc>
        <w:tc>
          <w:tcPr>
            <w:tcW w:w="1176" w:type="dxa"/>
            <w:vAlign w:val="center"/>
          </w:tcPr>
          <w:p w14:paraId="45036BFC">
            <w:pPr>
              <w:pStyle w:val="53"/>
              <w:rPr>
                <w:rFonts w:hint="eastAsia" w:ascii="仿宋" w:hAnsi="仿宋" w:eastAsia="仿宋" w:cs="仿宋"/>
                <w:sz w:val="24"/>
                <w:szCs w:val="24"/>
              </w:rPr>
            </w:pPr>
          </w:p>
        </w:tc>
        <w:tc>
          <w:tcPr>
            <w:tcW w:w="1476" w:type="dxa"/>
          </w:tcPr>
          <w:p w14:paraId="062756FB">
            <w:pPr>
              <w:pStyle w:val="53"/>
              <w:rPr>
                <w:rFonts w:hint="eastAsia" w:ascii="仿宋" w:hAnsi="仿宋" w:eastAsia="仿宋" w:cs="仿宋"/>
                <w:sz w:val="24"/>
                <w:szCs w:val="24"/>
              </w:rPr>
            </w:pPr>
          </w:p>
        </w:tc>
      </w:tr>
      <w:tr w14:paraId="1CC0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959" w:type="dxa"/>
          </w:tcPr>
          <w:p w14:paraId="0D883AE2">
            <w:pPr>
              <w:pStyle w:val="53"/>
              <w:rPr>
                <w:rFonts w:hint="eastAsia" w:ascii="仿宋" w:hAnsi="仿宋" w:eastAsia="仿宋" w:cs="仿宋"/>
                <w:sz w:val="24"/>
                <w:szCs w:val="24"/>
              </w:rPr>
            </w:pPr>
          </w:p>
        </w:tc>
        <w:tc>
          <w:tcPr>
            <w:tcW w:w="1669" w:type="dxa"/>
          </w:tcPr>
          <w:p w14:paraId="058D9763">
            <w:pPr>
              <w:pStyle w:val="53"/>
              <w:rPr>
                <w:rFonts w:hint="eastAsia" w:ascii="仿宋" w:hAnsi="仿宋" w:eastAsia="仿宋" w:cs="仿宋"/>
                <w:sz w:val="24"/>
                <w:szCs w:val="24"/>
              </w:rPr>
            </w:pPr>
          </w:p>
        </w:tc>
        <w:tc>
          <w:tcPr>
            <w:tcW w:w="1733" w:type="dxa"/>
          </w:tcPr>
          <w:p w14:paraId="6EB83DB4">
            <w:pPr>
              <w:pStyle w:val="53"/>
              <w:rPr>
                <w:rFonts w:hint="eastAsia" w:ascii="仿宋" w:hAnsi="仿宋" w:eastAsia="仿宋" w:cs="仿宋"/>
                <w:sz w:val="24"/>
                <w:szCs w:val="24"/>
              </w:rPr>
            </w:pPr>
          </w:p>
        </w:tc>
        <w:tc>
          <w:tcPr>
            <w:tcW w:w="1843" w:type="dxa"/>
          </w:tcPr>
          <w:p w14:paraId="560089F3">
            <w:pPr>
              <w:pStyle w:val="53"/>
              <w:rPr>
                <w:rFonts w:hint="eastAsia" w:ascii="仿宋" w:hAnsi="仿宋" w:eastAsia="仿宋" w:cs="仿宋"/>
                <w:sz w:val="24"/>
                <w:szCs w:val="24"/>
              </w:rPr>
            </w:pPr>
          </w:p>
        </w:tc>
        <w:tc>
          <w:tcPr>
            <w:tcW w:w="1176" w:type="dxa"/>
          </w:tcPr>
          <w:p w14:paraId="4BC8205F">
            <w:pPr>
              <w:pStyle w:val="53"/>
              <w:rPr>
                <w:rFonts w:hint="eastAsia" w:ascii="仿宋" w:hAnsi="仿宋" w:eastAsia="仿宋" w:cs="仿宋"/>
                <w:sz w:val="24"/>
                <w:szCs w:val="24"/>
              </w:rPr>
            </w:pPr>
          </w:p>
        </w:tc>
        <w:tc>
          <w:tcPr>
            <w:tcW w:w="1476" w:type="dxa"/>
          </w:tcPr>
          <w:p w14:paraId="5C24FB7E">
            <w:pPr>
              <w:pStyle w:val="53"/>
              <w:rPr>
                <w:rFonts w:hint="eastAsia" w:ascii="仿宋" w:hAnsi="仿宋" w:eastAsia="仿宋" w:cs="仿宋"/>
                <w:sz w:val="24"/>
                <w:szCs w:val="24"/>
              </w:rPr>
            </w:pPr>
          </w:p>
        </w:tc>
      </w:tr>
    </w:tbl>
    <w:p w14:paraId="6A30D10D">
      <w:pPr>
        <w:pStyle w:val="16"/>
        <w:spacing w:before="4"/>
        <w:rPr>
          <w:rFonts w:hint="eastAsia" w:ascii="仿宋" w:hAnsi="仿宋" w:eastAsia="仿宋" w:cs="仿宋"/>
          <w:sz w:val="24"/>
          <w:szCs w:val="24"/>
        </w:rPr>
      </w:pPr>
    </w:p>
    <w:p w14:paraId="7454A21C">
      <w:pPr>
        <w:pStyle w:val="16"/>
        <w:tabs>
          <w:tab w:val="left" w:pos="5319"/>
        </w:tabs>
        <w:spacing w:before="1"/>
        <w:ind w:left="1060"/>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p>
    <w:p w14:paraId="0275EC2F">
      <w:pPr>
        <w:pStyle w:val="16"/>
        <w:tabs>
          <w:tab w:val="left" w:pos="3399"/>
          <w:tab w:val="left" w:pos="7119"/>
        </w:tabs>
        <w:spacing w:before="160" w:line="362" w:lineRule="auto"/>
        <w:ind w:left="1060" w:right="3304"/>
        <w:rPr>
          <w:rFonts w:hint="eastAsia" w:ascii="仿宋" w:hAnsi="仿宋" w:eastAsia="仿宋" w:cs="仿宋"/>
          <w:sz w:val="24"/>
          <w:szCs w:val="24"/>
        </w:rPr>
      </w:pPr>
      <w:r>
        <w:rPr>
          <w:rFonts w:hint="eastAsia" w:ascii="仿宋" w:hAnsi="仿宋" w:eastAsia="仿宋" w:cs="仿宋"/>
          <w:sz w:val="24"/>
          <w:szCs w:val="24"/>
        </w:rPr>
        <w:t>供应商法定代表人或授权代表（签字）：</w:t>
      </w:r>
      <w:r>
        <w:rPr>
          <w:rFonts w:hint="eastAsia" w:ascii="仿宋" w:hAnsi="仿宋" w:eastAsia="仿宋" w:cs="仿宋"/>
          <w:sz w:val="24"/>
          <w:szCs w:val="24"/>
          <w:u w:val="single"/>
        </w:rPr>
        <w:tab/>
      </w:r>
      <w:r>
        <w:rPr>
          <w:rFonts w:hint="eastAsia" w:ascii="仿宋" w:hAnsi="仿宋" w:eastAsia="仿宋" w:cs="仿宋"/>
          <w:sz w:val="24"/>
          <w:szCs w:val="24"/>
        </w:rPr>
        <w:t>日期：</w:t>
      </w:r>
      <w:r>
        <w:rPr>
          <w:rFonts w:hint="eastAsia" w:ascii="仿宋" w:hAnsi="仿宋" w:eastAsia="仿宋" w:cs="仿宋"/>
          <w:sz w:val="24"/>
          <w:szCs w:val="24"/>
          <w:u w:val="single"/>
        </w:rPr>
        <w:tab/>
      </w:r>
    </w:p>
    <w:p w14:paraId="46398BA6">
      <w:pPr>
        <w:pStyle w:val="16"/>
        <w:spacing w:before="5"/>
        <w:ind w:left="1060"/>
        <w:rPr>
          <w:rFonts w:hint="eastAsia" w:ascii="仿宋" w:hAnsi="仿宋" w:eastAsia="仿宋" w:cs="仿宋"/>
          <w:sz w:val="24"/>
          <w:szCs w:val="24"/>
        </w:rPr>
      </w:pPr>
      <w:r>
        <w:rPr>
          <w:rFonts w:hint="eastAsia" w:ascii="仿宋" w:hAnsi="仿宋" w:eastAsia="仿宋" w:cs="仿宋"/>
          <w:sz w:val="24"/>
          <w:szCs w:val="24"/>
        </w:rPr>
        <w:t>注：</w:t>
      </w:r>
    </w:p>
    <w:p w14:paraId="169C6EB3">
      <w:pPr>
        <w:pStyle w:val="16"/>
        <w:spacing w:before="158"/>
        <w:ind w:left="1060"/>
        <w:rPr>
          <w:rFonts w:hint="eastAsia" w:ascii="仿宋" w:hAnsi="仿宋" w:eastAsia="仿宋" w:cs="仿宋"/>
          <w:sz w:val="24"/>
          <w:szCs w:val="24"/>
        </w:rPr>
      </w:pPr>
      <w:r>
        <w:rPr>
          <w:rFonts w:hint="eastAsia" w:ascii="仿宋" w:hAnsi="仿宋" w:eastAsia="仿宋" w:cs="仿宋"/>
          <w:sz w:val="24"/>
          <w:szCs w:val="24"/>
        </w:rPr>
        <w:t>1、对文件有任何偏离应列明“正偏离”或“负偏离”。</w:t>
      </w:r>
    </w:p>
    <w:p w14:paraId="79AD2476">
      <w:pPr>
        <w:pStyle w:val="16"/>
        <w:spacing w:before="161"/>
        <w:ind w:left="1060"/>
        <w:rPr>
          <w:rFonts w:hint="eastAsia" w:ascii="仿宋" w:hAnsi="仿宋" w:eastAsia="仿宋" w:cs="仿宋"/>
          <w:sz w:val="24"/>
          <w:szCs w:val="24"/>
        </w:rPr>
      </w:pPr>
      <w:r>
        <w:rPr>
          <w:rFonts w:hint="eastAsia" w:ascii="仿宋" w:hAnsi="仿宋" w:eastAsia="仿宋" w:cs="仿宋"/>
          <w:sz w:val="24"/>
          <w:szCs w:val="24"/>
        </w:rPr>
        <w:t>2、对文件无偏离应标明“无偏离”。</w:t>
      </w:r>
    </w:p>
    <w:p w14:paraId="0CCDC728">
      <w:pPr>
        <w:rPr>
          <w:rFonts w:hint="eastAsia" w:ascii="仿宋" w:hAnsi="仿宋" w:eastAsia="仿宋" w:cs="仿宋"/>
          <w:sz w:val="24"/>
          <w:szCs w:val="24"/>
        </w:rPr>
      </w:pPr>
    </w:p>
    <w:p w14:paraId="70005230">
      <w:pPr>
        <w:rPr>
          <w:rFonts w:hint="eastAsia" w:ascii="仿宋" w:hAnsi="仿宋" w:eastAsia="仿宋" w:cs="仿宋"/>
          <w:sz w:val="24"/>
          <w:szCs w:val="24"/>
        </w:rPr>
      </w:pPr>
    </w:p>
    <w:p w14:paraId="127E5710">
      <w:pPr>
        <w:rPr>
          <w:rFonts w:hint="eastAsia" w:ascii="仿宋" w:hAnsi="仿宋" w:eastAsia="仿宋" w:cs="仿宋"/>
          <w:sz w:val="24"/>
          <w:szCs w:val="24"/>
        </w:rPr>
      </w:pPr>
    </w:p>
    <w:p w14:paraId="5A29DB63">
      <w:pPr>
        <w:rPr>
          <w:rFonts w:hint="eastAsia" w:ascii="仿宋" w:hAnsi="仿宋" w:eastAsia="仿宋" w:cs="仿宋"/>
          <w:sz w:val="24"/>
          <w:szCs w:val="24"/>
        </w:rPr>
      </w:pPr>
    </w:p>
    <w:p w14:paraId="67B0DA04">
      <w:pPr>
        <w:rPr>
          <w:rFonts w:hint="eastAsia" w:ascii="仿宋" w:hAnsi="仿宋" w:eastAsia="仿宋" w:cs="仿宋"/>
          <w:sz w:val="24"/>
          <w:szCs w:val="24"/>
        </w:rPr>
      </w:pPr>
    </w:p>
    <w:p w14:paraId="202E3B6A">
      <w:pPr>
        <w:rPr>
          <w:rFonts w:hint="eastAsia" w:ascii="仿宋" w:hAnsi="仿宋" w:eastAsia="仿宋" w:cs="仿宋"/>
          <w:sz w:val="24"/>
          <w:szCs w:val="24"/>
        </w:rPr>
      </w:pPr>
    </w:p>
    <w:p w14:paraId="446CFA2F">
      <w:pPr>
        <w:rPr>
          <w:rFonts w:hint="eastAsia" w:ascii="仿宋" w:hAnsi="仿宋" w:eastAsia="仿宋" w:cs="仿宋"/>
          <w:sz w:val="24"/>
          <w:szCs w:val="24"/>
        </w:rPr>
      </w:pPr>
    </w:p>
    <w:p w14:paraId="2248BA3B">
      <w:pPr>
        <w:rPr>
          <w:rFonts w:hint="eastAsia" w:ascii="仿宋" w:hAnsi="仿宋" w:eastAsia="仿宋" w:cs="仿宋"/>
          <w:sz w:val="24"/>
          <w:szCs w:val="24"/>
        </w:rPr>
      </w:pPr>
    </w:p>
    <w:p w14:paraId="7EF4374A">
      <w:pPr>
        <w:rPr>
          <w:rFonts w:hint="eastAsia" w:ascii="仿宋" w:hAnsi="仿宋" w:eastAsia="仿宋" w:cs="仿宋"/>
          <w:sz w:val="24"/>
          <w:szCs w:val="24"/>
        </w:rPr>
      </w:pPr>
    </w:p>
    <w:p w14:paraId="59998526">
      <w:pPr>
        <w:rPr>
          <w:rFonts w:hint="eastAsia" w:ascii="仿宋" w:hAnsi="仿宋" w:eastAsia="仿宋" w:cs="仿宋"/>
          <w:sz w:val="24"/>
          <w:szCs w:val="24"/>
        </w:rPr>
      </w:pPr>
    </w:p>
    <w:p w14:paraId="0C3BA48E">
      <w:pPr>
        <w:rPr>
          <w:rFonts w:hint="eastAsia" w:ascii="仿宋" w:hAnsi="仿宋" w:eastAsia="仿宋" w:cs="仿宋"/>
          <w:sz w:val="24"/>
          <w:szCs w:val="24"/>
        </w:rPr>
      </w:pPr>
    </w:p>
    <w:p w14:paraId="3286F556">
      <w:pPr>
        <w:rPr>
          <w:rFonts w:hint="eastAsia" w:ascii="仿宋" w:hAnsi="仿宋" w:eastAsia="仿宋" w:cs="仿宋"/>
          <w:sz w:val="24"/>
          <w:szCs w:val="24"/>
        </w:rPr>
      </w:pPr>
    </w:p>
    <w:p w14:paraId="7A0C335D">
      <w:pPr>
        <w:rPr>
          <w:rFonts w:hint="eastAsia" w:ascii="仿宋" w:hAnsi="仿宋" w:eastAsia="仿宋" w:cs="仿宋"/>
          <w:sz w:val="24"/>
          <w:szCs w:val="24"/>
        </w:rPr>
      </w:pPr>
    </w:p>
    <w:p w14:paraId="50997AA0">
      <w:pPr>
        <w:rPr>
          <w:rFonts w:hint="eastAsia" w:ascii="仿宋" w:hAnsi="仿宋" w:eastAsia="仿宋" w:cs="仿宋"/>
          <w:sz w:val="24"/>
          <w:szCs w:val="24"/>
        </w:rPr>
      </w:pPr>
    </w:p>
    <w:p w14:paraId="42B89476">
      <w:pPr>
        <w:rPr>
          <w:rFonts w:hint="eastAsia" w:ascii="仿宋" w:hAnsi="仿宋" w:eastAsia="仿宋" w:cs="仿宋"/>
          <w:sz w:val="24"/>
          <w:szCs w:val="24"/>
        </w:rPr>
      </w:pPr>
    </w:p>
    <w:p w14:paraId="5A938B4E">
      <w:pPr>
        <w:rPr>
          <w:rFonts w:hint="eastAsia" w:ascii="仿宋" w:hAnsi="仿宋" w:eastAsia="仿宋" w:cs="仿宋"/>
          <w:sz w:val="24"/>
          <w:szCs w:val="24"/>
        </w:rPr>
      </w:pPr>
    </w:p>
    <w:p w14:paraId="72BCECC3">
      <w:pPr>
        <w:rPr>
          <w:rFonts w:hint="eastAsia" w:ascii="仿宋" w:hAnsi="仿宋" w:eastAsia="仿宋" w:cs="仿宋"/>
          <w:sz w:val="24"/>
          <w:szCs w:val="24"/>
        </w:rPr>
      </w:pPr>
    </w:p>
    <w:p w14:paraId="68C6609E">
      <w:pPr>
        <w:rPr>
          <w:rFonts w:hint="eastAsia" w:ascii="仿宋" w:hAnsi="仿宋" w:eastAsia="仿宋" w:cs="仿宋"/>
          <w:sz w:val="24"/>
          <w:szCs w:val="24"/>
        </w:rPr>
      </w:pPr>
    </w:p>
    <w:p w14:paraId="7695C2D6">
      <w:pPr>
        <w:rPr>
          <w:rFonts w:hint="eastAsia" w:ascii="仿宋" w:hAnsi="仿宋" w:eastAsia="仿宋" w:cs="仿宋"/>
          <w:sz w:val="24"/>
          <w:szCs w:val="24"/>
        </w:rPr>
      </w:pPr>
    </w:p>
    <w:p w14:paraId="44B99492">
      <w:pPr>
        <w:rPr>
          <w:rFonts w:hint="eastAsia" w:ascii="仿宋" w:hAnsi="仿宋" w:eastAsia="仿宋" w:cs="仿宋"/>
          <w:sz w:val="24"/>
          <w:szCs w:val="24"/>
        </w:rPr>
      </w:pPr>
    </w:p>
    <w:p w14:paraId="22E4FDC6">
      <w:pPr>
        <w:rPr>
          <w:rFonts w:hint="eastAsia" w:ascii="仿宋" w:hAnsi="仿宋" w:eastAsia="仿宋" w:cs="仿宋"/>
          <w:sz w:val="24"/>
          <w:szCs w:val="24"/>
        </w:rPr>
      </w:pPr>
    </w:p>
    <w:p w14:paraId="37F947AD">
      <w:pPr>
        <w:rPr>
          <w:rFonts w:hint="eastAsia" w:ascii="仿宋" w:hAnsi="仿宋" w:eastAsia="仿宋" w:cs="仿宋"/>
          <w:sz w:val="24"/>
          <w:szCs w:val="24"/>
        </w:rPr>
      </w:pPr>
    </w:p>
    <w:p w14:paraId="1FFDE103">
      <w:pPr>
        <w:rPr>
          <w:rFonts w:hint="eastAsia" w:ascii="仿宋" w:hAnsi="仿宋" w:eastAsia="仿宋" w:cs="仿宋"/>
          <w:sz w:val="24"/>
          <w:szCs w:val="24"/>
        </w:rPr>
      </w:pPr>
    </w:p>
    <w:p w14:paraId="1F3CBAE5">
      <w:pPr>
        <w:rPr>
          <w:rFonts w:hint="eastAsia" w:ascii="仿宋" w:hAnsi="仿宋" w:eastAsia="仿宋" w:cs="仿宋"/>
          <w:sz w:val="24"/>
          <w:szCs w:val="24"/>
        </w:rPr>
      </w:pPr>
    </w:p>
    <w:p w14:paraId="114F4495">
      <w:pPr>
        <w:rPr>
          <w:rFonts w:hint="eastAsia" w:ascii="仿宋" w:hAnsi="仿宋" w:eastAsia="仿宋" w:cs="仿宋"/>
          <w:sz w:val="24"/>
          <w:szCs w:val="24"/>
        </w:rPr>
      </w:pPr>
    </w:p>
    <w:p w14:paraId="5B3434B5">
      <w:pPr>
        <w:pStyle w:val="3"/>
        <w:jc w:val="both"/>
        <w:rPr>
          <w:rFonts w:hint="eastAsia" w:ascii="仿宋" w:hAnsi="仿宋" w:eastAsia="仿宋" w:cs="仿宋"/>
          <w:b/>
          <w:bCs/>
          <w:sz w:val="24"/>
          <w:szCs w:val="24"/>
          <w:lang w:eastAsia="zh-CN"/>
        </w:rPr>
      </w:pPr>
      <w:bookmarkStart w:id="72" w:name="_Toc31694"/>
    </w:p>
    <w:p w14:paraId="7A449512">
      <w:pPr>
        <w:pStyle w:val="3"/>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附件五、设计方案</w:t>
      </w:r>
      <w:bookmarkEnd w:id="72"/>
    </w:p>
    <w:p w14:paraId="427A5D38">
      <w:pPr>
        <w:pStyle w:val="3"/>
        <w:jc w:val="both"/>
        <w:outlineLvl w:val="9"/>
        <w:rPr>
          <w:rFonts w:hint="eastAsia" w:ascii="仿宋" w:hAnsi="仿宋" w:eastAsia="仿宋" w:cs="仿宋"/>
          <w:b/>
          <w:bCs/>
          <w:sz w:val="24"/>
          <w:szCs w:val="24"/>
          <w:lang w:eastAsia="zh-CN"/>
        </w:rPr>
      </w:pPr>
    </w:p>
    <w:p w14:paraId="31181217">
      <w:pPr>
        <w:pStyle w:val="3"/>
        <w:jc w:val="both"/>
        <w:outlineLvl w:val="9"/>
        <w:rPr>
          <w:rFonts w:hint="eastAsia" w:ascii="仿宋" w:hAnsi="仿宋" w:eastAsia="仿宋" w:cs="仿宋"/>
          <w:b/>
          <w:bCs/>
          <w:sz w:val="24"/>
          <w:szCs w:val="24"/>
          <w:lang w:eastAsia="zh-CN"/>
        </w:rPr>
      </w:pPr>
    </w:p>
    <w:p w14:paraId="48931C39">
      <w:pPr>
        <w:rPr>
          <w:rFonts w:hint="eastAsia" w:ascii="仿宋" w:hAnsi="仿宋" w:eastAsia="仿宋" w:cs="仿宋"/>
          <w:b/>
          <w:bCs/>
          <w:sz w:val="24"/>
          <w:szCs w:val="24"/>
          <w:lang w:eastAsia="zh-CN"/>
        </w:rPr>
      </w:pPr>
    </w:p>
    <w:p w14:paraId="60A70B78">
      <w:pPr>
        <w:pStyle w:val="3"/>
        <w:outlineLvl w:val="9"/>
        <w:rPr>
          <w:rFonts w:hint="eastAsia" w:ascii="仿宋" w:hAnsi="仿宋" w:eastAsia="仿宋" w:cs="仿宋"/>
          <w:sz w:val="24"/>
          <w:szCs w:val="24"/>
          <w:lang w:eastAsia="zh-CN"/>
        </w:rPr>
      </w:pPr>
    </w:p>
    <w:p w14:paraId="1061389D">
      <w:pPr>
        <w:pStyle w:val="3"/>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附件六、项目服务方案</w:t>
      </w:r>
    </w:p>
    <w:p w14:paraId="4C78D40E">
      <w:pPr>
        <w:pStyle w:val="3"/>
        <w:jc w:val="both"/>
        <w:outlineLvl w:val="9"/>
        <w:rPr>
          <w:rFonts w:hint="eastAsia" w:ascii="仿宋" w:hAnsi="仿宋" w:eastAsia="仿宋" w:cs="仿宋"/>
          <w:b/>
          <w:bCs/>
          <w:sz w:val="24"/>
          <w:szCs w:val="24"/>
          <w:lang w:eastAsia="zh-CN"/>
        </w:rPr>
      </w:pPr>
    </w:p>
    <w:p w14:paraId="515EE74D">
      <w:pPr>
        <w:pStyle w:val="3"/>
        <w:jc w:val="both"/>
        <w:outlineLvl w:val="9"/>
        <w:rPr>
          <w:rFonts w:hint="eastAsia" w:ascii="仿宋" w:hAnsi="仿宋" w:eastAsia="仿宋" w:cs="仿宋"/>
          <w:b/>
          <w:bCs/>
          <w:sz w:val="24"/>
          <w:szCs w:val="24"/>
          <w:lang w:eastAsia="zh-CN"/>
        </w:rPr>
      </w:pPr>
    </w:p>
    <w:p w14:paraId="08C02D31">
      <w:pPr>
        <w:rPr>
          <w:rFonts w:hint="eastAsia" w:ascii="仿宋" w:hAnsi="仿宋" w:eastAsia="仿宋" w:cs="仿宋"/>
          <w:b/>
          <w:bCs/>
          <w:sz w:val="24"/>
          <w:szCs w:val="24"/>
          <w:lang w:eastAsia="zh-CN"/>
        </w:rPr>
      </w:pPr>
    </w:p>
    <w:p w14:paraId="62D8519A">
      <w:pPr>
        <w:pStyle w:val="3"/>
        <w:outlineLvl w:val="9"/>
        <w:rPr>
          <w:rFonts w:hint="eastAsia" w:ascii="仿宋" w:hAnsi="仿宋" w:eastAsia="仿宋" w:cs="仿宋"/>
          <w:sz w:val="24"/>
          <w:szCs w:val="24"/>
          <w:lang w:eastAsia="zh-CN"/>
        </w:rPr>
      </w:pPr>
    </w:p>
    <w:p w14:paraId="140FF040">
      <w:pPr>
        <w:pStyle w:val="3"/>
        <w:jc w:val="both"/>
        <w:rPr>
          <w:rFonts w:hint="eastAsia" w:ascii="仿宋" w:hAnsi="仿宋" w:eastAsia="仿宋" w:cs="仿宋"/>
          <w:b/>
          <w:bCs/>
          <w:sz w:val="24"/>
          <w:szCs w:val="24"/>
          <w:lang w:eastAsia="zh-CN"/>
        </w:rPr>
      </w:pPr>
      <w:bookmarkStart w:id="73" w:name="_Toc2163"/>
      <w:r>
        <w:rPr>
          <w:rFonts w:hint="eastAsia" w:ascii="仿宋" w:hAnsi="仿宋" w:eastAsia="仿宋" w:cs="仿宋"/>
          <w:b/>
          <w:bCs/>
          <w:sz w:val="24"/>
          <w:szCs w:val="24"/>
          <w:lang w:eastAsia="zh-CN"/>
        </w:rPr>
        <w:t>附件七、增值服务方案</w:t>
      </w:r>
      <w:bookmarkEnd w:id="73"/>
    </w:p>
    <w:p w14:paraId="66FD5D14">
      <w:pPr>
        <w:rPr>
          <w:rFonts w:hint="eastAsia" w:ascii="仿宋" w:hAnsi="仿宋" w:eastAsia="仿宋" w:cs="仿宋"/>
          <w:sz w:val="24"/>
          <w:szCs w:val="24"/>
          <w:lang w:eastAsia="zh-CN"/>
        </w:rPr>
      </w:pPr>
    </w:p>
    <w:p w14:paraId="2CB0C690">
      <w:pPr>
        <w:pStyle w:val="3"/>
        <w:outlineLvl w:val="9"/>
        <w:rPr>
          <w:rFonts w:hint="eastAsia" w:ascii="仿宋" w:hAnsi="仿宋" w:eastAsia="仿宋" w:cs="仿宋"/>
          <w:sz w:val="24"/>
          <w:szCs w:val="24"/>
          <w:lang w:eastAsia="zh-CN"/>
        </w:rPr>
      </w:pPr>
    </w:p>
    <w:p w14:paraId="6415F8F8">
      <w:pPr>
        <w:rPr>
          <w:rFonts w:hint="eastAsia" w:ascii="仿宋" w:hAnsi="仿宋" w:eastAsia="仿宋" w:cs="仿宋"/>
          <w:sz w:val="24"/>
          <w:szCs w:val="24"/>
          <w:lang w:eastAsia="zh-CN"/>
        </w:rPr>
      </w:pPr>
    </w:p>
    <w:p w14:paraId="77033472">
      <w:pPr>
        <w:pStyle w:val="3"/>
        <w:outlineLvl w:val="9"/>
        <w:rPr>
          <w:rFonts w:hint="eastAsia" w:ascii="仿宋" w:hAnsi="仿宋" w:eastAsia="仿宋" w:cs="仿宋"/>
          <w:sz w:val="24"/>
          <w:szCs w:val="24"/>
          <w:lang w:eastAsia="zh-CN"/>
        </w:rPr>
      </w:pPr>
    </w:p>
    <w:p w14:paraId="115AD28E">
      <w:pPr>
        <w:pStyle w:val="3"/>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附件八、应急预案</w:t>
      </w:r>
    </w:p>
    <w:p w14:paraId="19FF0435">
      <w:pPr>
        <w:pStyle w:val="3"/>
        <w:jc w:val="both"/>
        <w:outlineLvl w:val="9"/>
        <w:rPr>
          <w:rFonts w:hint="eastAsia" w:ascii="仿宋" w:hAnsi="仿宋" w:eastAsia="仿宋" w:cs="仿宋"/>
          <w:b/>
          <w:bCs/>
          <w:sz w:val="24"/>
          <w:szCs w:val="24"/>
          <w:lang w:eastAsia="zh-CN"/>
        </w:rPr>
      </w:pPr>
    </w:p>
    <w:p w14:paraId="1150B437">
      <w:pPr>
        <w:rPr>
          <w:rFonts w:hint="eastAsia" w:ascii="仿宋" w:hAnsi="仿宋" w:eastAsia="仿宋" w:cs="仿宋"/>
          <w:b/>
          <w:bCs/>
          <w:sz w:val="24"/>
          <w:szCs w:val="24"/>
          <w:lang w:eastAsia="zh-CN"/>
        </w:rPr>
      </w:pPr>
    </w:p>
    <w:p w14:paraId="1AAD77FC">
      <w:pPr>
        <w:pStyle w:val="3"/>
        <w:outlineLvl w:val="9"/>
        <w:rPr>
          <w:rFonts w:hint="eastAsia" w:ascii="仿宋" w:hAnsi="仿宋" w:eastAsia="仿宋" w:cs="仿宋"/>
          <w:sz w:val="24"/>
          <w:szCs w:val="24"/>
          <w:lang w:eastAsia="zh-CN"/>
        </w:rPr>
      </w:pPr>
    </w:p>
    <w:p w14:paraId="35A35E9A">
      <w:pPr>
        <w:pStyle w:val="3"/>
        <w:spacing w:line="360" w:lineRule="auto"/>
        <w:jc w:val="both"/>
        <w:outlineLvl w:val="9"/>
        <w:rPr>
          <w:rFonts w:hint="eastAsia" w:ascii="仿宋" w:hAnsi="仿宋" w:eastAsia="仿宋" w:cs="仿宋"/>
          <w:b/>
          <w:bCs/>
          <w:sz w:val="24"/>
          <w:szCs w:val="24"/>
          <w:lang w:eastAsia="zh-CN"/>
        </w:rPr>
      </w:pPr>
    </w:p>
    <w:p w14:paraId="6922AF1A">
      <w:pPr>
        <w:rPr>
          <w:rFonts w:hint="eastAsia"/>
          <w:lang w:eastAsia="zh-CN"/>
        </w:rPr>
      </w:pPr>
    </w:p>
    <w:p w14:paraId="1B5B43CB">
      <w:pPr>
        <w:pStyle w:val="3"/>
        <w:spacing w:line="360" w:lineRule="auto"/>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附件九、公司合作业绩及证明</w:t>
      </w:r>
    </w:p>
    <w:p w14:paraId="73C7CF36">
      <w:pPr>
        <w:rPr>
          <w:rFonts w:hint="eastAsia"/>
          <w:lang w:eastAsia="zh-CN"/>
        </w:rPr>
      </w:pPr>
    </w:p>
    <w:p w14:paraId="620B4AD6">
      <w:pPr>
        <w:pStyle w:val="4"/>
        <w:spacing w:before="160"/>
        <w:ind w:left="0" w:leftChars="0" w:firstLine="0" w:firstLineChars="0"/>
        <w:rPr>
          <w:rFonts w:hint="eastAsia" w:ascii="仿宋" w:hAnsi="仿宋" w:eastAsia="仿宋" w:cs="仿宋"/>
          <w:b/>
          <w:bCs/>
          <w:sz w:val="24"/>
          <w:szCs w:val="24"/>
          <w:lang w:eastAsia="zh-CN"/>
        </w:rPr>
      </w:pPr>
      <w:r>
        <w:rPr>
          <w:rFonts w:hint="eastAsia" w:ascii="仿宋" w:hAnsi="仿宋" w:eastAsia="仿宋" w:cs="仿宋"/>
          <w:sz w:val="24"/>
          <w:szCs w:val="24"/>
        </w:rPr>
        <w:t>（需提供合同（首页、体现服务内容页、金额页、盖章页）的复印件，须加盖供应商公章）</w:t>
      </w:r>
    </w:p>
    <w:p w14:paraId="6E7C5618">
      <w:pPr>
        <w:pStyle w:val="3"/>
        <w:outlineLvl w:val="9"/>
        <w:rPr>
          <w:rFonts w:hint="eastAsia" w:ascii="仿宋" w:hAnsi="仿宋" w:eastAsia="仿宋" w:cs="仿宋"/>
          <w:sz w:val="24"/>
          <w:szCs w:val="24"/>
          <w:lang w:eastAsia="zh-CN"/>
        </w:rPr>
      </w:pPr>
    </w:p>
    <w:p w14:paraId="2BDA55F6">
      <w:pPr>
        <w:rPr>
          <w:rFonts w:hint="eastAsia" w:ascii="仿宋" w:hAnsi="仿宋" w:eastAsia="仿宋" w:cs="仿宋"/>
          <w:sz w:val="24"/>
          <w:szCs w:val="24"/>
          <w:lang w:eastAsia="zh-CN"/>
        </w:rPr>
      </w:pPr>
    </w:p>
    <w:p w14:paraId="21FB3978">
      <w:pPr>
        <w:pStyle w:val="3"/>
        <w:rPr>
          <w:rFonts w:hint="eastAsia"/>
          <w:lang w:eastAsia="zh-CN"/>
        </w:rPr>
      </w:pPr>
    </w:p>
    <w:tbl>
      <w:tblPr>
        <w:tblStyle w:val="51"/>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7"/>
        <w:gridCol w:w="2692"/>
        <w:gridCol w:w="1756"/>
        <w:gridCol w:w="1785"/>
        <w:gridCol w:w="1697"/>
        <w:gridCol w:w="1697"/>
      </w:tblGrid>
      <w:tr w14:paraId="750FD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67" w:hRule="atLeast"/>
        </w:trPr>
        <w:tc>
          <w:tcPr>
            <w:tcW w:w="391" w:type="pct"/>
          </w:tcPr>
          <w:p w14:paraId="17838892">
            <w:pPr>
              <w:pStyle w:val="53"/>
              <w:rPr>
                <w:rFonts w:hint="eastAsia" w:ascii="仿宋" w:hAnsi="仿宋" w:eastAsia="仿宋" w:cs="仿宋"/>
                <w:sz w:val="24"/>
                <w:szCs w:val="24"/>
              </w:rPr>
            </w:pPr>
          </w:p>
          <w:p w14:paraId="75638B11">
            <w:pPr>
              <w:pStyle w:val="53"/>
              <w:ind w:firstLine="240" w:firstLineChars="100"/>
              <w:rPr>
                <w:rFonts w:hint="eastAsia" w:ascii="仿宋" w:hAnsi="仿宋" w:eastAsia="仿宋" w:cs="仿宋"/>
                <w:sz w:val="24"/>
                <w:szCs w:val="24"/>
              </w:rPr>
            </w:pPr>
            <w:r>
              <w:rPr>
                <w:rFonts w:hint="eastAsia" w:ascii="仿宋" w:hAnsi="仿宋" w:eastAsia="仿宋" w:cs="仿宋"/>
                <w:sz w:val="24"/>
                <w:szCs w:val="24"/>
              </w:rPr>
              <w:t>序号</w:t>
            </w:r>
          </w:p>
        </w:tc>
        <w:tc>
          <w:tcPr>
            <w:tcW w:w="1288" w:type="pct"/>
          </w:tcPr>
          <w:p w14:paraId="743C14E8">
            <w:pPr>
              <w:pStyle w:val="53"/>
              <w:rPr>
                <w:rFonts w:hint="eastAsia" w:ascii="仿宋" w:hAnsi="仿宋" w:eastAsia="仿宋" w:cs="仿宋"/>
                <w:sz w:val="24"/>
                <w:szCs w:val="24"/>
              </w:rPr>
            </w:pPr>
            <w:r>
              <w:rPr>
                <w:rFonts w:hint="eastAsia" w:ascii="仿宋" w:hAnsi="仿宋" w:eastAsia="仿宋" w:cs="仿宋"/>
                <w:spacing w:val="-1"/>
                <w:sz w:val="24"/>
                <w:szCs w:val="24"/>
              </w:rPr>
              <w:t>项目名称</w:t>
            </w:r>
            <w:r>
              <w:rPr>
                <w:rFonts w:hint="eastAsia" w:ascii="仿宋" w:hAnsi="仿宋" w:eastAsia="仿宋" w:cs="仿宋"/>
                <w:sz w:val="24"/>
                <w:szCs w:val="24"/>
              </w:rPr>
              <w:t>（含已完成</w:t>
            </w:r>
            <w:r>
              <w:rPr>
                <w:rFonts w:hint="eastAsia" w:ascii="仿宋" w:hAnsi="仿宋" w:eastAsia="仿宋" w:cs="仿宋"/>
                <w:spacing w:val="-1"/>
                <w:sz w:val="24"/>
                <w:szCs w:val="24"/>
              </w:rPr>
              <w:t>及正在实施的项目，</w:t>
            </w:r>
            <w:r>
              <w:rPr>
                <w:rFonts w:hint="eastAsia" w:ascii="仿宋" w:hAnsi="仿宋" w:eastAsia="仿宋" w:cs="仿宋"/>
                <w:sz w:val="24"/>
                <w:szCs w:val="24"/>
              </w:rPr>
              <w:t>请分别注明并做适当描述）</w:t>
            </w:r>
          </w:p>
        </w:tc>
        <w:tc>
          <w:tcPr>
            <w:tcW w:w="840" w:type="pct"/>
          </w:tcPr>
          <w:p w14:paraId="0B3EBF94">
            <w:pPr>
              <w:pStyle w:val="53"/>
              <w:rPr>
                <w:rFonts w:hint="eastAsia" w:ascii="仿宋" w:hAnsi="仿宋" w:eastAsia="仿宋" w:cs="仿宋"/>
                <w:sz w:val="24"/>
                <w:szCs w:val="24"/>
              </w:rPr>
            </w:pPr>
          </w:p>
          <w:p w14:paraId="5DAFFC31">
            <w:pPr>
              <w:pStyle w:val="53"/>
              <w:rPr>
                <w:rFonts w:hint="eastAsia" w:ascii="仿宋" w:hAnsi="仿宋" w:eastAsia="仿宋" w:cs="仿宋"/>
                <w:sz w:val="24"/>
                <w:szCs w:val="24"/>
                <w:lang w:eastAsia="zh-CN"/>
              </w:rPr>
            </w:pPr>
            <w:r>
              <w:rPr>
                <w:rFonts w:hint="eastAsia" w:ascii="仿宋" w:hAnsi="仿宋" w:eastAsia="仿宋" w:cs="仿宋"/>
                <w:sz w:val="24"/>
                <w:szCs w:val="24"/>
              </w:rPr>
              <w:t>合同</w:t>
            </w:r>
            <w:r>
              <w:rPr>
                <w:rFonts w:hint="eastAsia" w:ascii="仿宋" w:hAnsi="仿宋" w:eastAsia="仿宋" w:cs="仿宋"/>
                <w:sz w:val="24"/>
                <w:szCs w:val="24"/>
                <w:lang w:eastAsia="zh-CN"/>
              </w:rPr>
              <w:t>公司名称</w:t>
            </w:r>
          </w:p>
        </w:tc>
        <w:tc>
          <w:tcPr>
            <w:tcW w:w="854" w:type="pct"/>
          </w:tcPr>
          <w:p w14:paraId="72A75C1D">
            <w:pPr>
              <w:pStyle w:val="53"/>
              <w:rPr>
                <w:rFonts w:hint="eastAsia" w:ascii="仿宋" w:hAnsi="仿宋" w:eastAsia="仿宋" w:cs="仿宋"/>
                <w:sz w:val="24"/>
                <w:szCs w:val="24"/>
              </w:rPr>
            </w:pPr>
          </w:p>
          <w:p w14:paraId="478E5D52">
            <w:pPr>
              <w:pStyle w:val="53"/>
              <w:rPr>
                <w:rFonts w:hint="eastAsia" w:ascii="仿宋" w:hAnsi="仿宋" w:eastAsia="仿宋" w:cs="仿宋"/>
                <w:sz w:val="24"/>
                <w:szCs w:val="24"/>
                <w:lang w:eastAsia="zh-CN"/>
              </w:rPr>
            </w:pPr>
            <w:r>
              <w:rPr>
                <w:rFonts w:hint="eastAsia" w:ascii="仿宋" w:hAnsi="仿宋" w:eastAsia="仿宋" w:cs="仿宋"/>
                <w:sz w:val="24"/>
                <w:szCs w:val="24"/>
              </w:rPr>
              <w:t>合同</w:t>
            </w:r>
            <w:r>
              <w:rPr>
                <w:rFonts w:hint="eastAsia" w:ascii="仿宋" w:hAnsi="仿宋" w:eastAsia="仿宋" w:cs="仿宋"/>
                <w:sz w:val="24"/>
                <w:szCs w:val="24"/>
                <w:lang w:eastAsia="zh-CN"/>
              </w:rPr>
              <w:t>起止时间</w:t>
            </w:r>
          </w:p>
        </w:tc>
        <w:tc>
          <w:tcPr>
            <w:tcW w:w="812" w:type="pct"/>
          </w:tcPr>
          <w:p w14:paraId="2CB4E0E4">
            <w:pPr>
              <w:pStyle w:val="53"/>
              <w:rPr>
                <w:rFonts w:hint="eastAsia" w:ascii="仿宋" w:hAnsi="仿宋" w:eastAsia="仿宋" w:cs="仿宋"/>
                <w:sz w:val="24"/>
                <w:szCs w:val="24"/>
              </w:rPr>
            </w:pPr>
          </w:p>
          <w:p w14:paraId="7D2EDB86">
            <w:pPr>
              <w:pStyle w:val="53"/>
              <w:rPr>
                <w:rFonts w:hint="eastAsia" w:ascii="仿宋" w:hAnsi="仿宋" w:eastAsia="仿宋" w:cs="仿宋"/>
                <w:sz w:val="24"/>
                <w:szCs w:val="24"/>
              </w:rPr>
            </w:pPr>
            <w:r>
              <w:rPr>
                <w:rFonts w:hint="eastAsia" w:ascii="仿宋" w:hAnsi="仿宋" w:eastAsia="仿宋" w:cs="仿宋"/>
                <w:sz w:val="24"/>
                <w:szCs w:val="24"/>
                <w:lang w:val="en-US" w:eastAsia="zh-CN"/>
              </w:rPr>
              <w:t xml:space="preserve">   合同总金额</w:t>
            </w:r>
          </w:p>
        </w:tc>
        <w:tc>
          <w:tcPr>
            <w:tcW w:w="812" w:type="pct"/>
          </w:tcPr>
          <w:p w14:paraId="7550CF98">
            <w:pPr>
              <w:pStyle w:val="53"/>
              <w:rPr>
                <w:rFonts w:hint="eastAsia" w:ascii="仿宋" w:hAnsi="仿宋" w:eastAsia="仿宋" w:cs="仿宋"/>
                <w:sz w:val="24"/>
                <w:szCs w:val="24"/>
                <w:lang w:val="en-US" w:eastAsia="zh-CN"/>
              </w:rPr>
            </w:pPr>
          </w:p>
          <w:p w14:paraId="49CAEDDA">
            <w:pPr>
              <w:pStyle w:val="53"/>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3953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391" w:type="pct"/>
          </w:tcPr>
          <w:p w14:paraId="5C6F44A1">
            <w:pPr>
              <w:pStyle w:val="53"/>
              <w:rPr>
                <w:rFonts w:hint="eastAsia" w:ascii="仿宋" w:hAnsi="仿宋" w:eastAsia="仿宋" w:cs="仿宋"/>
                <w:sz w:val="24"/>
                <w:szCs w:val="24"/>
              </w:rPr>
            </w:pPr>
          </w:p>
        </w:tc>
        <w:tc>
          <w:tcPr>
            <w:tcW w:w="1288" w:type="pct"/>
          </w:tcPr>
          <w:p w14:paraId="57DDB750">
            <w:pPr>
              <w:pStyle w:val="53"/>
              <w:rPr>
                <w:rFonts w:hint="eastAsia" w:ascii="仿宋" w:hAnsi="仿宋" w:eastAsia="仿宋" w:cs="仿宋"/>
                <w:sz w:val="24"/>
                <w:szCs w:val="24"/>
              </w:rPr>
            </w:pPr>
          </w:p>
        </w:tc>
        <w:tc>
          <w:tcPr>
            <w:tcW w:w="840" w:type="pct"/>
          </w:tcPr>
          <w:p w14:paraId="70CD8255">
            <w:pPr>
              <w:pStyle w:val="53"/>
              <w:rPr>
                <w:rFonts w:hint="eastAsia" w:ascii="仿宋" w:hAnsi="仿宋" w:eastAsia="仿宋" w:cs="仿宋"/>
                <w:sz w:val="24"/>
                <w:szCs w:val="24"/>
              </w:rPr>
            </w:pPr>
          </w:p>
        </w:tc>
        <w:tc>
          <w:tcPr>
            <w:tcW w:w="854" w:type="pct"/>
          </w:tcPr>
          <w:p w14:paraId="518BD9D1">
            <w:pPr>
              <w:pStyle w:val="53"/>
              <w:rPr>
                <w:rFonts w:hint="eastAsia" w:ascii="仿宋" w:hAnsi="仿宋" w:eastAsia="仿宋" w:cs="仿宋"/>
                <w:sz w:val="24"/>
                <w:szCs w:val="24"/>
              </w:rPr>
            </w:pPr>
          </w:p>
        </w:tc>
        <w:tc>
          <w:tcPr>
            <w:tcW w:w="812" w:type="pct"/>
          </w:tcPr>
          <w:p w14:paraId="6C6858DF">
            <w:pPr>
              <w:pStyle w:val="53"/>
              <w:rPr>
                <w:rFonts w:hint="eastAsia" w:ascii="仿宋" w:hAnsi="仿宋" w:eastAsia="仿宋" w:cs="仿宋"/>
                <w:sz w:val="24"/>
                <w:szCs w:val="24"/>
              </w:rPr>
            </w:pPr>
          </w:p>
        </w:tc>
        <w:tc>
          <w:tcPr>
            <w:tcW w:w="812" w:type="pct"/>
          </w:tcPr>
          <w:p w14:paraId="4D5FD6C5">
            <w:pPr>
              <w:pStyle w:val="53"/>
              <w:rPr>
                <w:rFonts w:hint="eastAsia" w:ascii="仿宋" w:hAnsi="仿宋" w:eastAsia="仿宋" w:cs="仿宋"/>
                <w:sz w:val="24"/>
                <w:szCs w:val="24"/>
              </w:rPr>
            </w:pPr>
          </w:p>
        </w:tc>
      </w:tr>
      <w:tr w14:paraId="57AEB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391" w:type="pct"/>
          </w:tcPr>
          <w:p w14:paraId="5EB436CE">
            <w:pPr>
              <w:pStyle w:val="53"/>
              <w:rPr>
                <w:rFonts w:hint="eastAsia" w:ascii="仿宋" w:hAnsi="仿宋" w:eastAsia="仿宋" w:cs="仿宋"/>
                <w:sz w:val="24"/>
                <w:szCs w:val="24"/>
              </w:rPr>
            </w:pPr>
          </w:p>
        </w:tc>
        <w:tc>
          <w:tcPr>
            <w:tcW w:w="1288" w:type="pct"/>
          </w:tcPr>
          <w:p w14:paraId="72F005D5">
            <w:pPr>
              <w:pStyle w:val="53"/>
              <w:rPr>
                <w:rFonts w:hint="eastAsia" w:ascii="仿宋" w:hAnsi="仿宋" w:eastAsia="仿宋" w:cs="仿宋"/>
                <w:sz w:val="24"/>
                <w:szCs w:val="24"/>
              </w:rPr>
            </w:pPr>
          </w:p>
        </w:tc>
        <w:tc>
          <w:tcPr>
            <w:tcW w:w="840" w:type="pct"/>
          </w:tcPr>
          <w:p w14:paraId="7D8D06AA">
            <w:pPr>
              <w:pStyle w:val="53"/>
              <w:rPr>
                <w:rFonts w:hint="eastAsia" w:ascii="仿宋" w:hAnsi="仿宋" w:eastAsia="仿宋" w:cs="仿宋"/>
                <w:sz w:val="24"/>
                <w:szCs w:val="24"/>
              </w:rPr>
            </w:pPr>
          </w:p>
        </w:tc>
        <w:tc>
          <w:tcPr>
            <w:tcW w:w="854" w:type="pct"/>
          </w:tcPr>
          <w:p w14:paraId="2D208A6C">
            <w:pPr>
              <w:pStyle w:val="53"/>
              <w:rPr>
                <w:rFonts w:hint="eastAsia" w:ascii="仿宋" w:hAnsi="仿宋" w:eastAsia="仿宋" w:cs="仿宋"/>
                <w:sz w:val="24"/>
                <w:szCs w:val="24"/>
              </w:rPr>
            </w:pPr>
          </w:p>
        </w:tc>
        <w:tc>
          <w:tcPr>
            <w:tcW w:w="812" w:type="pct"/>
          </w:tcPr>
          <w:p w14:paraId="7F8D7AD2">
            <w:pPr>
              <w:pStyle w:val="53"/>
              <w:rPr>
                <w:rFonts w:hint="eastAsia" w:ascii="仿宋" w:hAnsi="仿宋" w:eastAsia="仿宋" w:cs="仿宋"/>
                <w:sz w:val="24"/>
                <w:szCs w:val="24"/>
              </w:rPr>
            </w:pPr>
          </w:p>
        </w:tc>
        <w:tc>
          <w:tcPr>
            <w:tcW w:w="812" w:type="pct"/>
          </w:tcPr>
          <w:p w14:paraId="4DD6A694">
            <w:pPr>
              <w:pStyle w:val="53"/>
              <w:rPr>
                <w:rFonts w:hint="eastAsia" w:ascii="仿宋" w:hAnsi="仿宋" w:eastAsia="仿宋" w:cs="仿宋"/>
                <w:sz w:val="24"/>
                <w:szCs w:val="24"/>
              </w:rPr>
            </w:pPr>
          </w:p>
        </w:tc>
      </w:tr>
    </w:tbl>
    <w:p w14:paraId="3342E958">
      <w:pPr>
        <w:rPr>
          <w:rFonts w:hint="eastAsia" w:ascii="仿宋" w:hAnsi="仿宋" w:eastAsia="仿宋" w:cs="仿宋"/>
          <w:sz w:val="24"/>
          <w:szCs w:val="24"/>
          <w:lang w:eastAsia="zh-CN"/>
        </w:rPr>
      </w:pPr>
    </w:p>
    <w:p w14:paraId="134D0F15">
      <w:pPr>
        <w:pStyle w:val="3"/>
        <w:spacing w:line="360" w:lineRule="auto"/>
        <w:jc w:val="both"/>
        <w:outlineLvl w:val="9"/>
        <w:rPr>
          <w:rFonts w:hint="eastAsia" w:ascii="仿宋" w:hAnsi="仿宋" w:eastAsia="仿宋" w:cs="仿宋"/>
          <w:b/>
          <w:bCs/>
          <w:sz w:val="24"/>
          <w:szCs w:val="24"/>
          <w:lang w:eastAsia="zh-CN"/>
        </w:rPr>
      </w:pPr>
    </w:p>
    <w:p w14:paraId="23B7E727">
      <w:pPr>
        <w:pStyle w:val="3"/>
        <w:spacing w:line="360" w:lineRule="auto"/>
        <w:jc w:val="both"/>
        <w:rPr>
          <w:rFonts w:hint="eastAsia" w:ascii="仿宋" w:hAnsi="仿宋" w:eastAsia="仿宋" w:cs="仿宋"/>
          <w:b/>
          <w:bCs/>
          <w:color w:val="000000" w:themeColor="text1"/>
          <w:sz w:val="24"/>
          <w:szCs w:val="24"/>
          <w:highlight w:val="none"/>
          <w14:textFill>
            <w14:solidFill>
              <w14:schemeClr w14:val="tx1"/>
            </w14:solidFill>
          </w14:textFill>
        </w:rPr>
      </w:pPr>
      <w:bookmarkStart w:id="74" w:name="_Toc4204"/>
      <w:r>
        <w:rPr>
          <w:rFonts w:hint="eastAsia" w:ascii="仿宋" w:hAnsi="仿宋" w:eastAsia="仿宋" w:cs="仿宋"/>
          <w:b/>
          <w:bCs/>
          <w:sz w:val="24"/>
          <w:szCs w:val="24"/>
          <w:lang w:eastAsia="zh-CN"/>
        </w:rPr>
        <w:t>附件十、</w:t>
      </w:r>
      <w:r>
        <w:rPr>
          <w:rFonts w:hint="eastAsia" w:ascii="仿宋" w:hAnsi="仿宋" w:eastAsia="仿宋" w:cs="仿宋"/>
          <w:b/>
          <w:bCs/>
          <w:color w:val="000000" w:themeColor="text1"/>
          <w:sz w:val="24"/>
          <w:szCs w:val="24"/>
          <w:highlight w:val="none"/>
          <w:lang w:eastAsia="zh-CN"/>
          <w14:textFill>
            <w14:solidFill>
              <w14:schemeClr w14:val="tx1"/>
            </w14:solidFill>
          </w14:textFill>
        </w:rPr>
        <w:t>原材料</w:t>
      </w:r>
      <w:r>
        <w:rPr>
          <w:rFonts w:hint="eastAsia" w:ascii="仿宋" w:hAnsi="仿宋" w:eastAsia="仿宋" w:cs="仿宋"/>
          <w:b/>
          <w:bCs/>
          <w:color w:val="000000" w:themeColor="text1"/>
          <w:sz w:val="24"/>
          <w:szCs w:val="24"/>
          <w:highlight w:val="none"/>
          <w14:textFill>
            <w14:solidFill>
              <w14:schemeClr w14:val="tx1"/>
            </w14:solidFill>
          </w14:textFill>
        </w:rPr>
        <w:t>相关检测报告</w:t>
      </w:r>
      <w:bookmarkEnd w:id="74"/>
    </w:p>
    <w:p w14:paraId="5187B224">
      <w:pPr>
        <w:rPr>
          <w:rFonts w:hint="eastAsia" w:ascii="仿宋" w:hAnsi="仿宋" w:eastAsia="仿宋" w:cs="仿宋"/>
          <w:b/>
          <w:bCs/>
          <w:color w:val="000000" w:themeColor="text1"/>
          <w:sz w:val="24"/>
          <w:szCs w:val="24"/>
          <w:highlight w:val="none"/>
          <w14:textFill>
            <w14:solidFill>
              <w14:schemeClr w14:val="tx1"/>
            </w14:solidFill>
          </w14:textFill>
        </w:rPr>
      </w:pPr>
    </w:p>
    <w:p w14:paraId="21E06372">
      <w:pPr>
        <w:pStyle w:val="3"/>
        <w:outlineLvl w:val="9"/>
        <w:rPr>
          <w:rFonts w:hint="eastAsia" w:ascii="仿宋" w:hAnsi="仿宋" w:eastAsia="仿宋" w:cs="仿宋"/>
          <w:b/>
          <w:bCs/>
          <w:color w:val="000000" w:themeColor="text1"/>
          <w:sz w:val="24"/>
          <w:szCs w:val="24"/>
          <w:highlight w:val="none"/>
          <w14:textFill>
            <w14:solidFill>
              <w14:schemeClr w14:val="tx1"/>
            </w14:solidFill>
          </w14:textFill>
        </w:rPr>
      </w:pPr>
    </w:p>
    <w:p w14:paraId="57B19AD0">
      <w:pPr>
        <w:rPr>
          <w:rFonts w:hint="eastAsia" w:ascii="仿宋" w:hAnsi="仿宋" w:eastAsia="仿宋" w:cs="仿宋"/>
          <w:b/>
          <w:bCs/>
          <w:color w:val="000000" w:themeColor="text1"/>
          <w:sz w:val="24"/>
          <w:szCs w:val="24"/>
          <w:highlight w:val="none"/>
          <w14:textFill>
            <w14:solidFill>
              <w14:schemeClr w14:val="tx1"/>
            </w14:solidFill>
          </w14:textFill>
        </w:rPr>
      </w:pPr>
    </w:p>
    <w:p w14:paraId="251FFBAD">
      <w:pPr>
        <w:rPr>
          <w:rFonts w:hint="eastAsia" w:ascii="仿宋" w:hAnsi="仿宋" w:eastAsia="仿宋" w:cs="仿宋"/>
          <w:b/>
          <w:bCs/>
          <w:color w:val="000000" w:themeColor="text1"/>
          <w:sz w:val="24"/>
          <w:szCs w:val="24"/>
          <w:highlight w:val="none"/>
          <w14:textFill>
            <w14:solidFill>
              <w14:schemeClr w14:val="tx1"/>
            </w14:solidFill>
          </w14:textFill>
        </w:rPr>
      </w:pPr>
    </w:p>
    <w:p w14:paraId="13889044">
      <w:pPr>
        <w:pStyle w:val="3"/>
        <w:spacing w:line="360" w:lineRule="auto"/>
        <w:ind w:left="0" w:leftChars="0" w:firstLine="0" w:firstLineChars="0"/>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附件十一、</w:t>
      </w:r>
      <w:r>
        <w:rPr>
          <w:rFonts w:hint="eastAsia" w:ascii="仿宋" w:hAnsi="仿宋" w:eastAsia="仿宋" w:cs="仿宋"/>
          <w:b/>
          <w:bCs/>
          <w:color w:val="000000" w:themeColor="text1"/>
          <w:sz w:val="24"/>
          <w:szCs w:val="24"/>
          <w:highlight w:val="none"/>
          <w:lang w:eastAsia="zh-CN"/>
          <w14:textFill>
            <w14:solidFill>
              <w14:schemeClr w14:val="tx1"/>
            </w14:solidFill>
          </w14:textFill>
        </w:rPr>
        <w:t>承诺书</w:t>
      </w:r>
    </w:p>
    <w:p w14:paraId="6F1E32C7">
      <w:pPr>
        <w:spacing w:line="360" w:lineRule="auto"/>
        <w:rPr>
          <w:rFonts w:hint="eastAsia" w:ascii="仿宋" w:hAnsi="仿宋" w:eastAsia="仿宋" w:cs="仿宋"/>
          <w:sz w:val="24"/>
          <w:szCs w:val="24"/>
        </w:rPr>
      </w:pPr>
      <w:r>
        <w:rPr>
          <w:rFonts w:hint="eastAsia" w:ascii="仿宋" w:hAnsi="仿宋" w:eastAsia="仿宋" w:cs="仿宋"/>
          <w:sz w:val="24"/>
          <w:szCs w:val="24"/>
        </w:rPr>
        <w:t>承诺书一</w:t>
      </w:r>
    </w:p>
    <w:p w14:paraId="454B9143">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承诺书</w:t>
      </w:r>
    </w:p>
    <w:p w14:paraId="5F80FF80">
      <w:pPr>
        <w:spacing w:line="360" w:lineRule="auto"/>
        <w:rPr>
          <w:rFonts w:hint="eastAsia" w:ascii="仿宋" w:hAnsi="仿宋" w:eastAsia="仿宋" w:cs="仿宋"/>
          <w:sz w:val="24"/>
          <w:szCs w:val="24"/>
        </w:rPr>
      </w:pPr>
    </w:p>
    <w:p w14:paraId="4CB62DAE">
      <w:pPr>
        <w:spacing w:line="360" w:lineRule="auto"/>
        <w:rPr>
          <w:rFonts w:hint="eastAsia" w:ascii="仿宋" w:hAnsi="仿宋" w:eastAsia="仿宋" w:cs="仿宋"/>
          <w:sz w:val="24"/>
          <w:szCs w:val="24"/>
        </w:rPr>
      </w:pPr>
    </w:p>
    <w:p w14:paraId="051441DE">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致： </w:t>
      </w:r>
    </w:p>
    <w:p w14:paraId="0DE268DF">
      <w:pPr>
        <w:numPr>
          <w:ilvl w:val="0"/>
          <w:numId w:val="17"/>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我公司保证提供的资质文件、业绩、人员的资格证书及企业相关资料均真实有效。除劳务人员外，项目部经理及所有专业人员等项目部组成人员均为本公司在职员工。</w:t>
      </w:r>
    </w:p>
    <w:p w14:paraId="708B4481">
      <w:pPr>
        <w:numPr>
          <w:ilvl w:val="0"/>
          <w:numId w:val="17"/>
        </w:numPr>
        <w:spacing w:line="360" w:lineRule="auto"/>
        <w:ind w:left="425" w:hanging="425"/>
        <w:rPr>
          <w:rFonts w:hint="eastAsia" w:ascii="仿宋" w:hAnsi="仿宋" w:eastAsia="仿宋" w:cs="仿宋"/>
          <w:sz w:val="24"/>
          <w:szCs w:val="24"/>
          <w:lang w:eastAsia="zh-CN"/>
        </w:rPr>
      </w:pPr>
      <w:r>
        <w:rPr>
          <w:rFonts w:hint="eastAsia" w:ascii="仿宋" w:hAnsi="仿宋" w:eastAsia="仿宋" w:cs="仿宋"/>
          <w:sz w:val="24"/>
          <w:szCs w:val="24"/>
        </w:rPr>
        <w:t>我公司保证不参与围标、串标、欺诈、贿赂等不正当手段骗取中标的行为。</w:t>
      </w:r>
    </w:p>
    <w:p w14:paraId="0074F8A1">
      <w:pPr>
        <w:numPr>
          <w:ilvl w:val="0"/>
          <w:numId w:val="17"/>
        </w:numPr>
        <w:spacing w:line="360" w:lineRule="auto"/>
        <w:ind w:left="425" w:hanging="425"/>
        <w:rPr>
          <w:rFonts w:hint="eastAsia" w:ascii="仿宋" w:hAnsi="仿宋" w:eastAsia="仿宋" w:cs="仿宋"/>
          <w:sz w:val="24"/>
          <w:szCs w:val="24"/>
          <w:lang w:eastAsia="zh-CN"/>
        </w:rPr>
      </w:pPr>
      <w:r>
        <w:rPr>
          <w:rFonts w:hint="eastAsia" w:ascii="仿宋" w:hAnsi="仿宋" w:eastAsia="仿宋" w:cs="仿宋"/>
          <w:sz w:val="24"/>
          <w:szCs w:val="24"/>
        </w:rPr>
        <w:t>我公司保证加入贵司供方合格库后积极参与甲方项目，遵守贵司成本管理制度规定，否则甲方有权将我公司清除出供方合格库。</w:t>
      </w:r>
    </w:p>
    <w:p w14:paraId="068A47B3">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72492280">
      <w:pPr>
        <w:spacing w:line="360" w:lineRule="auto"/>
        <w:rPr>
          <w:rFonts w:hint="eastAsia" w:ascii="仿宋" w:hAnsi="仿宋" w:eastAsia="仿宋" w:cs="仿宋"/>
          <w:sz w:val="24"/>
          <w:szCs w:val="24"/>
        </w:rPr>
      </w:pPr>
    </w:p>
    <w:p w14:paraId="1E0C1E6A">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公司单位：(公章)</w:t>
      </w:r>
    </w:p>
    <w:p w14:paraId="2B747384">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                           法定代表人或授权代理人：(签字)</w:t>
      </w:r>
    </w:p>
    <w:p w14:paraId="2D659885">
      <w:pPr>
        <w:spacing w:line="360" w:lineRule="auto"/>
        <w:rPr>
          <w:rFonts w:hint="eastAsia" w:ascii="仿宋" w:hAnsi="仿宋" w:eastAsia="仿宋" w:cs="仿宋"/>
          <w:sz w:val="24"/>
          <w:szCs w:val="24"/>
        </w:rPr>
      </w:pPr>
      <w:r>
        <w:rPr>
          <w:rFonts w:hint="eastAsia" w:ascii="仿宋" w:hAnsi="仿宋" w:eastAsia="仿宋" w:cs="仿宋"/>
          <w:sz w:val="24"/>
          <w:szCs w:val="24"/>
        </w:rPr>
        <w:t>                                  年    月     日</w:t>
      </w:r>
    </w:p>
    <w:p w14:paraId="5C22302D">
      <w:pPr>
        <w:spacing w:line="360" w:lineRule="auto"/>
        <w:rPr>
          <w:rFonts w:hint="eastAsia" w:ascii="仿宋" w:hAnsi="仿宋" w:eastAsia="仿宋" w:cs="仿宋"/>
          <w:sz w:val="24"/>
          <w:szCs w:val="24"/>
        </w:rPr>
      </w:pPr>
    </w:p>
    <w:p w14:paraId="049C77A9">
      <w:pPr>
        <w:spacing w:line="360" w:lineRule="auto"/>
        <w:rPr>
          <w:rFonts w:hint="eastAsia" w:ascii="仿宋" w:hAnsi="仿宋" w:eastAsia="仿宋" w:cs="仿宋"/>
          <w:sz w:val="24"/>
          <w:szCs w:val="24"/>
        </w:rPr>
      </w:pPr>
    </w:p>
    <w:p w14:paraId="5CB1E669">
      <w:pPr>
        <w:spacing w:line="360" w:lineRule="auto"/>
        <w:rPr>
          <w:rFonts w:hint="eastAsia" w:ascii="仿宋" w:hAnsi="仿宋" w:eastAsia="仿宋" w:cs="仿宋"/>
          <w:sz w:val="24"/>
          <w:szCs w:val="24"/>
        </w:rPr>
      </w:pPr>
    </w:p>
    <w:p w14:paraId="29732739">
      <w:pPr>
        <w:spacing w:line="360" w:lineRule="auto"/>
        <w:rPr>
          <w:rFonts w:hint="eastAsia" w:ascii="仿宋" w:hAnsi="仿宋" w:eastAsia="仿宋" w:cs="仿宋"/>
          <w:sz w:val="24"/>
          <w:szCs w:val="24"/>
        </w:rPr>
      </w:pPr>
    </w:p>
    <w:p w14:paraId="6897E474">
      <w:pPr>
        <w:spacing w:line="360" w:lineRule="auto"/>
        <w:rPr>
          <w:rFonts w:hint="eastAsia" w:ascii="仿宋" w:hAnsi="仿宋" w:eastAsia="仿宋" w:cs="仿宋"/>
          <w:sz w:val="24"/>
          <w:szCs w:val="24"/>
        </w:rPr>
      </w:pPr>
    </w:p>
    <w:p w14:paraId="3B972B10">
      <w:pPr>
        <w:spacing w:line="360" w:lineRule="auto"/>
        <w:rPr>
          <w:rFonts w:hint="eastAsia" w:ascii="仿宋" w:hAnsi="仿宋" w:eastAsia="仿宋" w:cs="仿宋"/>
          <w:sz w:val="24"/>
          <w:szCs w:val="24"/>
        </w:rPr>
      </w:pPr>
    </w:p>
    <w:p w14:paraId="0197F1E5">
      <w:pPr>
        <w:spacing w:line="360" w:lineRule="auto"/>
        <w:rPr>
          <w:rFonts w:hint="eastAsia" w:ascii="仿宋" w:hAnsi="仿宋" w:eastAsia="仿宋" w:cs="仿宋"/>
          <w:sz w:val="24"/>
          <w:szCs w:val="24"/>
        </w:rPr>
      </w:pPr>
    </w:p>
    <w:p w14:paraId="683720FC">
      <w:pPr>
        <w:spacing w:line="360" w:lineRule="auto"/>
        <w:rPr>
          <w:rFonts w:hint="eastAsia" w:ascii="仿宋" w:hAnsi="仿宋" w:eastAsia="仿宋" w:cs="仿宋"/>
          <w:sz w:val="24"/>
          <w:szCs w:val="24"/>
        </w:rPr>
      </w:pPr>
    </w:p>
    <w:p w14:paraId="003367C7">
      <w:pPr>
        <w:spacing w:line="360" w:lineRule="auto"/>
        <w:rPr>
          <w:rFonts w:hint="eastAsia" w:ascii="仿宋" w:hAnsi="仿宋" w:eastAsia="仿宋" w:cs="仿宋"/>
          <w:sz w:val="24"/>
          <w:szCs w:val="24"/>
        </w:rPr>
      </w:pPr>
    </w:p>
    <w:p w14:paraId="20A32989">
      <w:pPr>
        <w:spacing w:line="360" w:lineRule="auto"/>
        <w:rPr>
          <w:rFonts w:hint="eastAsia" w:ascii="仿宋" w:hAnsi="仿宋" w:eastAsia="仿宋" w:cs="仿宋"/>
          <w:sz w:val="24"/>
          <w:szCs w:val="24"/>
        </w:rPr>
      </w:pPr>
    </w:p>
    <w:p w14:paraId="296B7FC3">
      <w:pPr>
        <w:spacing w:line="360" w:lineRule="auto"/>
        <w:rPr>
          <w:rFonts w:hint="eastAsia" w:ascii="仿宋" w:hAnsi="仿宋" w:eastAsia="仿宋" w:cs="仿宋"/>
          <w:sz w:val="24"/>
          <w:szCs w:val="24"/>
        </w:rPr>
      </w:pPr>
    </w:p>
    <w:p w14:paraId="3C415691">
      <w:pPr>
        <w:spacing w:line="360" w:lineRule="auto"/>
        <w:rPr>
          <w:rFonts w:hint="eastAsia" w:ascii="仿宋" w:hAnsi="仿宋" w:eastAsia="仿宋" w:cs="仿宋"/>
          <w:sz w:val="24"/>
          <w:szCs w:val="24"/>
        </w:rPr>
      </w:pPr>
    </w:p>
    <w:p w14:paraId="421FFA33">
      <w:pPr>
        <w:spacing w:line="360" w:lineRule="auto"/>
        <w:rPr>
          <w:rFonts w:hint="eastAsia" w:ascii="仿宋" w:hAnsi="仿宋" w:eastAsia="仿宋" w:cs="仿宋"/>
          <w:sz w:val="24"/>
          <w:szCs w:val="24"/>
        </w:rPr>
      </w:pPr>
    </w:p>
    <w:p w14:paraId="33EC0098">
      <w:pPr>
        <w:spacing w:line="360" w:lineRule="auto"/>
        <w:rPr>
          <w:rFonts w:hint="eastAsia" w:ascii="仿宋" w:hAnsi="仿宋" w:eastAsia="仿宋" w:cs="仿宋"/>
          <w:sz w:val="24"/>
          <w:szCs w:val="24"/>
        </w:rPr>
      </w:pPr>
      <w:r>
        <w:rPr>
          <w:rFonts w:hint="eastAsia" w:ascii="仿宋" w:hAnsi="仿宋" w:eastAsia="仿宋" w:cs="仿宋"/>
          <w:sz w:val="24"/>
          <w:szCs w:val="24"/>
        </w:rPr>
        <w:t>承诺书二</w:t>
      </w:r>
    </w:p>
    <w:p w14:paraId="43DFC0D4">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承诺书</w:t>
      </w:r>
    </w:p>
    <w:p w14:paraId="4A1341E8">
      <w:pPr>
        <w:spacing w:line="360" w:lineRule="auto"/>
        <w:rPr>
          <w:rFonts w:hint="eastAsia" w:ascii="仿宋" w:hAnsi="仿宋" w:eastAsia="仿宋" w:cs="仿宋"/>
          <w:sz w:val="24"/>
          <w:szCs w:val="24"/>
        </w:rPr>
      </w:pPr>
    </w:p>
    <w:p w14:paraId="1A4266C9">
      <w:pPr>
        <w:spacing w:line="360" w:lineRule="auto"/>
        <w:rPr>
          <w:rFonts w:hint="eastAsia" w:ascii="仿宋" w:hAnsi="仿宋" w:eastAsia="仿宋" w:cs="仿宋"/>
          <w:sz w:val="24"/>
          <w:szCs w:val="24"/>
        </w:rPr>
      </w:pPr>
    </w:p>
    <w:p w14:paraId="55FE7C5B">
      <w:pPr>
        <w:spacing w:line="360" w:lineRule="auto"/>
        <w:rPr>
          <w:rFonts w:hint="eastAsia" w:ascii="仿宋" w:hAnsi="仿宋" w:eastAsia="仿宋" w:cs="仿宋"/>
          <w:sz w:val="24"/>
          <w:szCs w:val="24"/>
        </w:rPr>
      </w:pPr>
      <w:r>
        <w:rPr>
          <w:rFonts w:hint="eastAsia" w:ascii="仿宋" w:hAnsi="仿宋" w:eastAsia="仿宋" w:cs="仿宋"/>
          <w:sz w:val="24"/>
          <w:szCs w:val="24"/>
        </w:rPr>
        <w:t>致 ：</w:t>
      </w:r>
    </w:p>
    <w:p w14:paraId="23AE92A6">
      <w:pPr>
        <w:spacing w:line="360" w:lineRule="auto"/>
        <w:rPr>
          <w:rFonts w:hint="eastAsia" w:ascii="仿宋" w:hAnsi="仿宋" w:eastAsia="仿宋" w:cs="仿宋"/>
          <w:sz w:val="24"/>
          <w:szCs w:val="24"/>
        </w:rPr>
      </w:pPr>
      <w:r>
        <w:rPr>
          <w:rFonts w:hint="eastAsia" w:ascii="仿宋" w:hAnsi="仿宋" w:eastAsia="仿宋" w:cs="仿宋"/>
          <w:sz w:val="24"/>
          <w:szCs w:val="24"/>
        </w:rPr>
        <w:t>我公司自注册成立以来，始终处于正常生产经营状态，没有处于被责令停业、投标资格被取消、财产被接管\冻结及破产状态；没有出现违法违规及失信行为，没有骗取中标或严重违约或重大质量事故，履约历史优良。</w:t>
      </w:r>
    </w:p>
    <w:p w14:paraId="17144C88">
      <w:pPr>
        <w:spacing w:line="360" w:lineRule="auto"/>
        <w:rPr>
          <w:rFonts w:hint="eastAsia" w:ascii="仿宋" w:hAnsi="仿宋" w:eastAsia="仿宋" w:cs="仿宋"/>
          <w:sz w:val="24"/>
          <w:szCs w:val="24"/>
        </w:rPr>
      </w:pPr>
    </w:p>
    <w:p w14:paraId="3305A8BB">
      <w:pPr>
        <w:spacing w:line="360" w:lineRule="auto"/>
        <w:rPr>
          <w:rFonts w:hint="eastAsia" w:ascii="仿宋" w:hAnsi="仿宋" w:eastAsia="仿宋" w:cs="仿宋"/>
          <w:sz w:val="24"/>
          <w:szCs w:val="24"/>
        </w:rPr>
      </w:pPr>
    </w:p>
    <w:p w14:paraId="1B85B655">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公司单位：(公章)</w:t>
      </w:r>
    </w:p>
    <w:p w14:paraId="4149F508">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                           法定代表人或授权代理人：(签字)</w:t>
      </w:r>
    </w:p>
    <w:p w14:paraId="644E1F01">
      <w:pPr>
        <w:spacing w:line="360" w:lineRule="auto"/>
        <w:rPr>
          <w:rFonts w:hint="eastAsia" w:ascii="仿宋" w:hAnsi="仿宋" w:eastAsia="仿宋" w:cs="仿宋"/>
          <w:sz w:val="24"/>
          <w:szCs w:val="24"/>
        </w:rPr>
      </w:pPr>
      <w:r>
        <w:rPr>
          <w:rFonts w:hint="eastAsia" w:ascii="仿宋" w:hAnsi="仿宋" w:eastAsia="仿宋" w:cs="仿宋"/>
          <w:sz w:val="24"/>
          <w:szCs w:val="24"/>
        </w:rPr>
        <w:t>                                  年    月     日</w:t>
      </w:r>
    </w:p>
    <w:p w14:paraId="1437FE11">
      <w:pPr>
        <w:spacing w:line="360" w:lineRule="auto"/>
        <w:rPr>
          <w:rFonts w:hint="eastAsia" w:ascii="仿宋" w:hAnsi="仿宋" w:eastAsia="仿宋" w:cs="仿宋"/>
          <w:sz w:val="24"/>
          <w:szCs w:val="24"/>
        </w:rPr>
      </w:pPr>
    </w:p>
    <w:p w14:paraId="28945283">
      <w:pPr>
        <w:spacing w:line="360" w:lineRule="auto"/>
        <w:rPr>
          <w:rFonts w:hint="eastAsia" w:ascii="仿宋" w:hAnsi="仿宋" w:eastAsia="仿宋" w:cs="仿宋"/>
          <w:sz w:val="24"/>
          <w:szCs w:val="24"/>
        </w:rPr>
      </w:pPr>
    </w:p>
    <w:p w14:paraId="5C9A4B41">
      <w:pPr>
        <w:spacing w:line="360" w:lineRule="auto"/>
        <w:rPr>
          <w:rFonts w:hint="eastAsia" w:ascii="仿宋" w:hAnsi="仿宋" w:eastAsia="仿宋" w:cs="仿宋"/>
          <w:sz w:val="24"/>
          <w:szCs w:val="24"/>
        </w:rPr>
      </w:pPr>
    </w:p>
    <w:p w14:paraId="7EB91D2A">
      <w:pPr>
        <w:spacing w:line="360" w:lineRule="auto"/>
        <w:rPr>
          <w:rFonts w:hint="eastAsia" w:ascii="仿宋" w:hAnsi="仿宋" w:eastAsia="仿宋" w:cs="仿宋"/>
          <w:sz w:val="24"/>
          <w:szCs w:val="24"/>
        </w:rPr>
      </w:pPr>
    </w:p>
    <w:p w14:paraId="5B33614F">
      <w:pPr>
        <w:spacing w:line="360" w:lineRule="auto"/>
        <w:rPr>
          <w:rFonts w:hint="eastAsia" w:ascii="仿宋" w:hAnsi="仿宋" w:eastAsia="仿宋" w:cs="仿宋"/>
          <w:sz w:val="24"/>
          <w:szCs w:val="24"/>
        </w:rPr>
      </w:pPr>
    </w:p>
    <w:p w14:paraId="7D426E9D">
      <w:pPr>
        <w:spacing w:line="360" w:lineRule="auto"/>
        <w:rPr>
          <w:rFonts w:hint="eastAsia" w:ascii="仿宋" w:hAnsi="仿宋" w:eastAsia="仿宋" w:cs="仿宋"/>
          <w:sz w:val="24"/>
          <w:szCs w:val="24"/>
        </w:rPr>
      </w:pPr>
    </w:p>
    <w:p w14:paraId="7E712476">
      <w:pPr>
        <w:spacing w:line="360" w:lineRule="auto"/>
        <w:rPr>
          <w:rFonts w:hint="eastAsia" w:ascii="仿宋" w:hAnsi="仿宋" w:eastAsia="仿宋" w:cs="仿宋"/>
          <w:sz w:val="24"/>
          <w:szCs w:val="24"/>
        </w:rPr>
      </w:pPr>
    </w:p>
    <w:p w14:paraId="44284D90">
      <w:pPr>
        <w:spacing w:line="360" w:lineRule="auto"/>
        <w:rPr>
          <w:rFonts w:hint="eastAsia" w:ascii="仿宋" w:hAnsi="仿宋" w:eastAsia="仿宋" w:cs="仿宋"/>
          <w:sz w:val="24"/>
          <w:szCs w:val="24"/>
        </w:rPr>
      </w:pPr>
    </w:p>
    <w:p w14:paraId="10DF41AE">
      <w:pPr>
        <w:spacing w:line="360" w:lineRule="auto"/>
        <w:rPr>
          <w:rFonts w:hint="eastAsia" w:ascii="仿宋" w:hAnsi="仿宋" w:eastAsia="仿宋" w:cs="仿宋"/>
          <w:sz w:val="24"/>
          <w:szCs w:val="24"/>
        </w:rPr>
      </w:pPr>
    </w:p>
    <w:p w14:paraId="14C83E28">
      <w:pPr>
        <w:spacing w:line="360" w:lineRule="auto"/>
        <w:rPr>
          <w:rFonts w:hint="eastAsia" w:ascii="仿宋" w:hAnsi="仿宋" w:eastAsia="仿宋" w:cs="仿宋"/>
          <w:sz w:val="24"/>
          <w:szCs w:val="24"/>
        </w:rPr>
      </w:pPr>
    </w:p>
    <w:p w14:paraId="76FE186B">
      <w:pPr>
        <w:spacing w:line="360" w:lineRule="auto"/>
        <w:rPr>
          <w:rFonts w:hint="eastAsia" w:ascii="仿宋" w:hAnsi="仿宋" w:eastAsia="仿宋" w:cs="仿宋"/>
          <w:sz w:val="24"/>
          <w:szCs w:val="24"/>
        </w:rPr>
      </w:pPr>
    </w:p>
    <w:p w14:paraId="1AE71010">
      <w:pPr>
        <w:spacing w:line="360" w:lineRule="auto"/>
        <w:rPr>
          <w:rFonts w:hint="eastAsia" w:ascii="仿宋" w:hAnsi="仿宋" w:eastAsia="仿宋" w:cs="仿宋"/>
          <w:sz w:val="24"/>
          <w:szCs w:val="24"/>
        </w:rPr>
      </w:pPr>
    </w:p>
    <w:p w14:paraId="7BF835DD">
      <w:pPr>
        <w:spacing w:line="360" w:lineRule="auto"/>
        <w:rPr>
          <w:rFonts w:hint="eastAsia" w:ascii="仿宋" w:hAnsi="仿宋" w:eastAsia="仿宋" w:cs="仿宋"/>
          <w:sz w:val="24"/>
          <w:szCs w:val="24"/>
        </w:rPr>
      </w:pPr>
    </w:p>
    <w:p w14:paraId="4736227B">
      <w:pPr>
        <w:spacing w:line="360" w:lineRule="auto"/>
        <w:rPr>
          <w:rFonts w:hint="eastAsia" w:ascii="仿宋" w:hAnsi="仿宋" w:eastAsia="仿宋" w:cs="仿宋"/>
          <w:sz w:val="24"/>
          <w:szCs w:val="24"/>
        </w:rPr>
      </w:pPr>
    </w:p>
    <w:p w14:paraId="1E60BA7C">
      <w:pPr>
        <w:pStyle w:val="3"/>
        <w:ind w:left="0" w:leftChars="0" w:firstLine="0" w:firstLineChars="0"/>
        <w:jc w:val="both"/>
        <w:outlineLvl w:val="9"/>
        <w:rPr>
          <w:rFonts w:hint="eastAsia" w:ascii="仿宋" w:hAnsi="仿宋" w:eastAsia="仿宋" w:cs="仿宋"/>
          <w:sz w:val="24"/>
          <w:szCs w:val="24"/>
          <w:lang w:eastAsia="zh-CN"/>
        </w:rPr>
      </w:pPr>
    </w:p>
    <w:p w14:paraId="5148491F">
      <w:pPr>
        <w:rPr>
          <w:rFonts w:hint="eastAsia" w:ascii="仿宋" w:hAnsi="仿宋" w:eastAsia="仿宋" w:cs="仿宋"/>
          <w:sz w:val="24"/>
          <w:szCs w:val="24"/>
          <w:lang w:eastAsia="zh-CN"/>
        </w:rPr>
      </w:pPr>
    </w:p>
    <w:p w14:paraId="2E726870">
      <w:pPr>
        <w:rPr>
          <w:rFonts w:hint="eastAsia"/>
          <w:lang w:eastAsia="zh-CN"/>
        </w:rPr>
      </w:pPr>
    </w:p>
    <w:p w14:paraId="3AD6B9C0">
      <w:pPr>
        <w:rPr>
          <w:rFonts w:hint="eastAsia" w:ascii="仿宋" w:hAnsi="仿宋" w:eastAsia="仿宋" w:cs="仿宋"/>
          <w:sz w:val="24"/>
          <w:szCs w:val="24"/>
          <w:lang w:eastAsia="zh-CN"/>
        </w:rPr>
      </w:pPr>
    </w:p>
    <w:p w14:paraId="0DE4F1E4">
      <w:pPr>
        <w:spacing w:line="360" w:lineRule="auto"/>
        <w:rPr>
          <w:rFonts w:hint="eastAsia" w:ascii="仿宋" w:hAnsi="仿宋" w:eastAsia="仿宋" w:cs="仿宋"/>
          <w:sz w:val="24"/>
          <w:szCs w:val="24"/>
        </w:rPr>
      </w:pPr>
    </w:p>
    <w:p w14:paraId="7C8989E8">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承诺书</w:t>
      </w:r>
      <w:r>
        <w:rPr>
          <w:rFonts w:hint="eastAsia" w:cs="仿宋"/>
          <w:sz w:val="24"/>
          <w:szCs w:val="24"/>
          <w:lang w:eastAsia="zh-CN"/>
        </w:rPr>
        <w:t>三</w:t>
      </w:r>
    </w:p>
    <w:p w14:paraId="0B24AC86">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廉政承诺书</w:t>
      </w:r>
    </w:p>
    <w:p w14:paraId="7F73ED9C">
      <w:pPr>
        <w:spacing w:line="360" w:lineRule="auto"/>
        <w:rPr>
          <w:rFonts w:hint="eastAsia" w:ascii="仿宋" w:hAnsi="仿宋" w:eastAsia="仿宋" w:cs="仿宋"/>
          <w:sz w:val="24"/>
          <w:szCs w:val="24"/>
        </w:rPr>
      </w:pPr>
      <w:r>
        <w:rPr>
          <w:rFonts w:hint="eastAsia" w:ascii="仿宋" w:hAnsi="仿宋" w:eastAsia="仿宋" w:cs="仿宋"/>
          <w:sz w:val="24"/>
          <w:szCs w:val="24"/>
        </w:rPr>
        <w:t>敬启者：</w:t>
      </w:r>
    </w:p>
    <w:p w14:paraId="3B96C150">
      <w:pPr>
        <w:spacing w:line="360" w:lineRule="auto"/>
        <w:rPr>
          <w:rFonts w:hint="eastAsia" w:ascii="仿宋" w:hAnsi="仿宋" w:eastAsia="仿宋" w:cs="仿宋"/>
          <w:sz w:val="24"/>
          <w:szCs w:val="24"/>
        </w:rPr>
      </w:pPr>
      <w:r>
        <w:rPr>
          <w:rFonts w:hint="eastAsia" w:ascii="仿宋" w:hAnsi="仿宋" w:eastAsia="仿宋" w:cs="仿宋"/>
          <w:sz w:val="24"/>
          <w:szCs w:val="24"/>
        </w:rPr>
        <w:t>根据《中华人民共和国刑法》、《中华人民共和国招投标法》、《中华人民共和国合同法》等相关法律法规的规定，为了维护贵我双方的合法权益，我公司作为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的投标人/中标人承诺如下： </w:t>
      </w:r>
    </w:p>
    <w:p w14:paraId="3C9051A5">
      <w:pPr>
        <w:numPr>
          <w:ilvl w:val="0"/>
          <w:numId w:val="18"/>
        </w:num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严格遵守关于市场准入、项目</w:t>
      </w:r>
      <w:r>
        <w:rPr>
          <w:rFonts w:hint="eastAsia" w:cs="仿宋"/>
          <w:sz w:val="24"/>
          <w:szCs w:val="24"/>
          <w:lang w:eastAsia="zh-CN"/>
        </w:rPr>
        <w:t>磋商</w:t>
      </w:r>
      <w:r>
        <w:rPr>
          <w:rFonts w:hint="eastAsia" w:ascii="仿宋" w:hAnsi="仿宋" w:eastAsia="仿宋" w:cs="仿宋"/>
          <w:sz w:val="24"/>
          <w:szCs w:val="24"/>
        </w:rPr>
        <w:t>投标、工程建设、施工安装和市场活动等有关法律法规、相关政策以及廉政建设的各项规定。</w:t>
      </w:r>
    </w:p>
    <w:p w14:paraId="3D88914E">
      <w:pPr>
        <w:numPr>
          <w:ilvl w:val="0"/>
          <w:numId w:val="18"/>
        </w:num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我公司及我公司工作人员将与甲方和甲方的工作人员保持正常的业务交往，按照有关法律法规参与招投标活动或履行合同义务。我公司及我公司工作人员应遵守以下规定：</w:t>
      </w:r>
    </w:p>
    <w:p w14:paraId="2EDA1C62">
      <w:pPr>
        <w:numPr>
          <w:ilvl w:val="0"/>
          <w:numId w:val="19"/>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不以任何理由向甲方及其工作人员索要、接受或赠送礼金、有价证券、贵重物品和回扣、好处费、感谢费等，也不接受甲方及其工作人员索取以上各种费用的要求。</w:t>
      </w:r>
    </w:p>
    <w:p w14:paraId="4694AA10">
      <w:pPr>
        <w:numPr>
          <w:ilvl w:val="0"/>
          <w:numId w:val="19"/>
        </w:numPr>
        <w:spacing w:line="360" w:lineRule="auto"/>
        <w:ind w:left="425" w:hanging="425"/>
        <w:outlineLvl w:val="1"/>
        <w:rPr>
          <w:rFonts w:hint="eastAsia" w:ascii="仿宋" w:hAnsi="仿宋" w:eastAsia="仿宋" w:cs="仿宋"/>
          <w:sz w:val="24"/>
          <w:szCs w:val="24"/>
        </w:rPr>
      </w:pPr>
      <w:r>
        <w:rPr>
          <w:rFonts w:hint="eastAsia" w:ascii="仿宋" w:hAnsi="仿宋" w:eastAsia="仿宋" w:cs="仿宋"/>
          <w:sz w:val="24"/>
          <w:szCs w:val="24"/>
        </w:rPr>
        <w:t>不以任何理由为甲方的工作人员报销应由其个人支付的费用。</w:t>
      </w:r>
    </w:p>
    <w:p w14:paraId="6638E078">
      <w:pPr>
        <w:numPr>
          <w:ilvl w:val="0"/>
          <w:numId w:val="19"/>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不接受、不安排、不暗示为甲方的工作人员装修住房、婚丧嫁娶、配偶子女的工作安排以及出国、旅游等提供帮助。</w:t>
      </w:r>
    </w:p>
    <w:p w14:paraId="0B417E94">
      <w:pPr>
        <w:numPr>
          <w:ilvl w:val="0"/>
          <w:numId w:val="19"/>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不以任何理由为甲方的工作人员组织有可能影响公正执行公务的宴请、健身、娱乐活动。</w:t>
      </w:r>
    </w:p>
    <w:p w14:paraId="65FBE98A">
      <w:pPr>
        <w:numPr>
          <w:ilvl w:val="0"/>
          <w:numId w:val="18"/>
        </w:num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第三条 若我公司违背上述承诺，则</w:t>
      </w:r>
    </w:p>
    <w:p w14:paraId="4803A58A">
      <w:pPr>
        <w:numPr>
          <w:ilvl w:val="0"/>
          <w:numId w:val="2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在贵我双方已经签订合同的情况下，贵公司有权随时解除合同，且我公司应向贵公司支付相当于合同总价10%的违约金；</w:t>
      </w:r>
    </w:p>
    <w:p w14:paraId="7317D906">
      <w:pPr>
        <w:numPr>
          <w:ilvl w:val="0"/>
          <w:numId w:val="2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在贵我双方尚未签订合同的情况下，我公司应向贵公司支付违约金。</w:t>
      </w:r>
    </w:p>
    <w:p w14:paraId="067DB037">
      <w:pPr>
        <w:numPr>
          <w:ilvl w:val="0"/>
          <w:numId w:val="2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若我公司违背上述承诺的行为涉嫌犯罪的，贵公司有权向司法机关举报，并由司法机关依法追究我公司的刑事责任。</w:t>
      </w:r>
    </w:p>
    <w:p w14:paraId="7B4230CA">
      <w:pPr>
        <w:pStyle w:val="3"/>
        <w:rPr>
          <w:rFonts w:hint="eastAsia"/>
        </w:rPr>
      </w:pPr>
    </w:p>
    <w:p w14:paraId="2180332E">
      <w:pPr>
        <w:spacing w:line="360" w:lineRule="auto"/>
        <w:rPr>
          <w:rFonts w:hint="eastAsia" w:ascii="仿宋" w:hAnsi="仿宋" w:eastAsia="仿宋" w:cs="仿宋"/>
          <w:sz w:val="24"/>
          <w:szCs w:val="24"/>
        </w:rPr>
      </w:pPr>
      <w:r>
        <w:rPr>
          <w:rFonts w:hint="eastAsia" w:ascii="仿宋" w:hAnsi="仿宋" w:eastAsia="仿宋" w:cs="仿宋"/>
          <w:sz w:val="24"/>
          <w:szCs w:val="24"/>
        </w:rPr>
        <w:t>承诺人（公章）：</w:t>
      </w:r>
    </w:p>
    <w:p w14:paraId="0D305145">
      <w:pPr>
        <w:spacing w:line="360" w:lineRule="auto"/>
        <w:rPr>
          <w:rFonts w:hint="eastAsia" w:cs="仿宋"/>
          <w:sz w:val="24"/>
          <w:szCs w:val="24"/>
          <w:lang w:val="en-US" w:eastAsia="zh-CN"/>
        </w:rPr>
      </w:pPr>
      <w:r>
        <w:rPr>
          <w:rFonts w:hint="eastAsia" w:ascii="仿宋" w:hAnsi="仿宋" w:eastAsia="仿宋" w:cs="仿宋"/>
          <w:sz w:val="24"/>
          <w:szCs w:val="24"/>
        </w:rPr>
        <w:t xml:space="preserve">法定代表人（签字）： </w:t>
      </w:r>
      <w:r>
        <w:rPr>
          <w:rFonts w:hint="eastAsia" w:cs="仿宋"/>
          <w:sz w:val="24"/>
          <w:szCs w:val="24"/>
          <w:lang w:val="en-US" w:eastAsia="zh-CN"/>
        </w:rPr>
        <w:t xml:space="preserve">              </w:t>
      </w:r>
    </w:p>
    <w:p w14:paraId="273BD43D">
      <w:pPr>
        <w:widowControl/>
        <w:autoSpaceDE/>
        <w:autoSpaceDN/>
        <w:rPr>
          <w:rFonts w:hint="eastAsia" w:cs="仿宋"/>
          <w:sz w:val="24"/>
          <w:szCs w:val="24"/>
          <w:lang w:eastAsia="zh-CN"/>
        </w:rPr>
      </w:pPr>
      <w:r>
        <w:rPr>
          <w:rFonts w:hint="eastAsia" w:ascii="仿宋" w:hAnsi="仿宋" w:eastAsia="仿宋" w:cs="仿宋"/>
          <w:sz w:val="24"/>
          <w:szCs w:val="24"/>
        </w:rPr>
        <w:t xml:space="preserve">年   月   </w:t>
      </w:r>
      <w:r>
        <w:rPr>
          <w:rFonts w:hint="eastAsia" w:cs="仿宋"/>
          <w:sz w:val="24"/>
          <w:szCs w:val="24"/>
          <w:lang w:eastAsia="zh-CN"/>
        </w:rPr>
        <w:t>日</w:t>
      </w:r>
    </w:p>
    <w:p w14:paraId="40219F5B">
      <w:pPr>
        <w:pStyle w:val="3"/>
        <w:rPr>
          <w:rFonts w:hint="eastAsia" w:cs="仿宋"/>
          <w:sz w:val="24"/>
          <w:szCs w:val="24"/>
          <w:lang w:eastAsia="zh-CN"/>
        </w:rPr>
      </w:pPr>
    </w:p>
    <w:p w14:paraId="3CAADA60">
      <w:pPr>
        <w:rPr>
          <w:rFonts w:hint="eastAsia"/>
          <w:lang w:eastAsia="zh-CN"/>
        </w:rPr>
      </w:pPr>
    </w:p>
    <w:p w14:paraId="6DCC2199">
      <w:pPr>
        <w:pStyle w:val="4"/>
        <w:spacing w:before="64"/>
        <w:ind w:left="0" w:leftChars="0" w:firstLine="0" w:firstLineChars="0"/>
        <w:outlineLvl w:val="0"/>
      </w:pPr>
    </w:p>
    <w:p w14:paraId="63DB4E5B">
      <w:pPr>
        <w:pStyle w:val="4"/>
        <w:spacing w:before="64"/>
        <w:ind w:left="0" w:leftChars="0" w:firstLine="0" w:firstLineChars="0"/>
        <w:outlineLvl w:val="0"/>
      </w:pPr>
    </w:p>
    <w:p w14:paraId="40D78A60">
      <w:pPr>
        <w:pStyle w:val="4"/>
        <w:spacing w:before="64"/>
        <w:ind w:left="0" w:leftChars="0" w:firstLine="0" w:firstLineChars="0"/>
        <w:outlineLvl w:val="0"/>
      </w:pPr>
    </w:p>
    <w:p w14:paraId="2E6CF47C">
      <w:pPr>
        <w:pStyle w:val="4"/>
        <w:spacing w:before="64"/>
        <w:ind w:left="0" w:leftChars="0" w:firstLine="0" w:firstLineChars="0"/>
        <w:outlineLvl w:val="0"/>
        <w:rPr>
          <w:rFonts w:hint="eastAsia"/>
          <w:lang w:eastAsia="zh-CN"/>
        </w:rPr>
      </w:pPr>
    </w:p>
    <w:p w14:paraId="25712FD4">
      <w:pPr>
        <w:rPr>
          <w:rFonts w:hint="eastAsia"/>
          <w:lang w:eastAsia="zh-CN"/>
        </w:rPr>
      </w:pPr>
    </w:p>
    <w:p w14:paraId="2EC56FDC">
      <w:pPr>
        <w:pStyle w:val="3"/>
        <w:spacing w:line="360" w:lineRule="auto"/>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eastAsia="zh-CN"/>
        </w:rPr>
        <w:t>附件十二：</w:t>
      </w:r>
      <w:r>
        <w:rPr>
          <w:rFonts w:hint="eastAsia" w:ascii="仿宋" w:hAnsi="仿宋" w:eastAsia="仿宋" w:cs="仿宋"/>
          <w:b/>
          <w:bCs/>
          <w:sz w:val="24"/>
          <w:szCs w:val="24"/>
          <w:lang w:val="en-US" w:eastAsia="zh-CN"/>
        </w:rPr>
        <w:t>合同条款</w:t>
      </w:r>
    </w:p>
    <w:p w14:paraId="31018A1D">
      <w:pPr>
        <w:pStyle w:val="3"/>
        <w:spacing w:line="360" w:lineRule="auto"/>
        <w:jc w:val="both"/>
        <w:rPr>
          <w:rFonts w:hint="eastAsia" w:ascii="仿宋" w:hAnsi="仿宋" w:eastAsia="仿宋" w:cs="仿宋"/>
          <w:b/>
          <w:bCs/>
          <w:sz w:val="24"/>
          <w:szCs w:val="24"/>
          <w:lang w:eastAsia="zh-CN"/>
        </w:rPr>
      </w:pPr>
    </w:p>
    <w:p w14:paraId="07C8482A">
      <w:pPr>
        <w:pStyle w:val="3"/>
        <w:spacing w:line="360" w:lineRule="auto"/>
        <w:jc w:val="both"/>
        <w:rPr>
          <w:rFonts w:hint="eastAsia" w:ascii="仿宋" w:hAnsi="仿宋" w:eastAsia="仿宋" w:cs="仿宋"/>
          <w:spacing w:val="38"/>
          <w:w w:val="95"/>
          <w:sz w:val="24"/>
          <w:szCs w:val="24"/>
        </w:rPr>
      </w:pPr>
      <w:r>
        <w:rPr>
          <w:rFonts w:hint="eastAsia" w:ascii="仿宋" w:hAnsi="仿宋" w:eastAsia="仿宋" w:cs="仿宋"/>
          <w:b/>
          <w:bCs/>
          <w:sz w:val="24"/>
          <w:szCs w:val="24"/>
          <w:lang w:eastAsia="zh-CN"/>
        </w:rPr>
        <w:t>附件十</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：供应商自行提供的其他文件</w:t>
      </w:r>
    </w:p>
    <w:p w14:paraId="2166E8D2">
      <w:pPr>
        <w:pStyle w:val="4"/>
        <w:spacing w:before="64"/>
        <w:ind w:left="0" w:leftChars="0" w:firstLine="610" w:firstLineChars="200"/>
        <w:rPr>
          <w:rFonts w:hint="eastAsia" w:ascii="仿宋" w:hAnsi="仿宋" w:eastAsia="仿宋" w:cs="仿宋"/>
          <w:sz w:val="24"/>
          <w:szCs w:val="24"/>
        </w:rPr>
      </w:pPr>
      <w:r>
        <w:rPr>
          <w:rFonts w:hint="eastAsia" w:ascii="仿宋" w:hAnsi="仿宋" w:eastAsia="仿宋" w:cs="仿宋"/>
          <w:spacing w:val="38"/>
          <w:w w:val="95"/>
          <w:sz w:val="24"/>
          <w:szCs w:val="24"/>
        </w:rPr>
        <w:t>附件</w:t>
      </w:r>
      <w:r>
        <w:rPr>
          <w:rFonts w:hint="eastAsia" w:ascii="仿宋" w:hAnsi="仿宋" w:eastAsia="仿宋" w:cs="仿宋"/>
          <w:spacing w:val="38"/>
          <w:w w:val="95"/>
          <w:sz w:val="24"/>
          <w:szCs w:val="24"/>
          <w:lang w:eastAsia="zh-CN"/>
        </w:rPr>
        <w:t>四</w:t>
      </w:r>
      <w:r>
        <w:rPr>
          <w:rFonts w:hint="eastAsia" w:ascii="仿宋" w:hAnsi="仿宋" w:eastAsia="仿宋" w:cs="仿宋"/>
          <w:w w:val="95"/>
          <w:sz w:val="24"/>
          <w:szCs w:val="24"/>
        </w:rPr>
        <w:t>．商务条款偏离表</w:t>
      </w:r>
    </w:p>
    <w:p w14:paraId="09DFC16E">
      <w:pPr>
        <w:pStyle w:val="16"/>
        <w:spacing w:before="8"/>
        <w:rPr>
          <w:rFonts w:hint="eastAsia" w:ascii="仿宋" w:hAnsi="仿宋" w:eastAsia="仿宋" w:cs="仿宋"/>
          <w:sz w:val="24"/>
          <w:szCs w:val="24"/>
        </w:rPr>
      </w:pPr>
    </w:p>
    <w:tbl>
      <w:tblPr>
        <w:tblStyle w:val="51"/>
        <w:tblW w:w="0" w:type="auto"/>
        <w:tblInd w:w="9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669"/>
        <w:gridCol w:w="1733"/>
        <w:gridCol w:w="1843"/>
        <w:gridCol w:w="1176"/>
        <w:gridCol w:w="1476"/>
      </w:tblGrid>
      <w:tr w14:paraId="16E37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59" w:type="dxa"/>
          </w:tcPr>
          <w:p w14:paraId="7FFA6FCE">
            <w:pPr>
              <w:pStyle w:val="53"/>
              <w:ind w:firstLine="228" w:firstLineChars="100"/>
              <w:rPr>
                <w:rFonts w:hint="eastAsia" w:ascii="仿宋" w:hAnsi="仿宋" w:eastAsia="仿宋" w:cs="仿宋"/>
                <w:sz w:val="24"/>
                <w:szCs w:val="24"/>
              </w:rPr>
            </w:pPr>
            <w:r>
              <w:rPr>
                <w:rFonts w:hint="eastAsia" w:ascii="仿宋" w:hAnsi="仿宋" w:eastAsia="仿宋" w:cs="仿宋"/>
                <w:w w:val="95"/>
                <w:sz w:val="24"/>
                <w:szCs w:val="24"/>
              </w:rPr>
              <w:t>序号</w:t>
            </w:r>
          </w:p>
        </w:tc>
        <w:tc>
          <w:tcPr>
            <w:tcW w:w="1669" w:type="dxa"/>
          </w:tcPr>
          <w:p w14:paraId="52CCD198">
            <w:pPr>
              <w:pStyle w:val="53"/>
              <w:rPr>
                <w:rFonts w:hint="eastAsia" w:ascii="仿宋" w:hAnsi="仿宋" w:eastAsia="仿宋" w:cs="仿宋"/>
                <w:sz w:val="24"/>
                <w:szCs w:val="24"/>
              </w:rPr>
            </w:pPr>
            <w:r>
              <w:rPr>
                <w:rFonts w:hint="eastAsia" w:ascii="仿宋" w:hAnsi="仿宋" w:eastAsia="仿宋" w:cs="仿宋"/>
                <w:sz w:val="24"/>
                <w:szCs w:val="24"/>
              </w:rPr>
              <w:t>文件内容条目号</w:t>
            </w:r>
          </w:p>
        </w:tc>
        <w:tc>
          <w:tcPr>
            <w:tcW w:w="1733" w:type="dxa"/>
          </w:tcPr>
          <w:p w14:paraId="281E2B06">
            <w:pPr>
              <w:pStyle w:val="53"/>
              <w:ind w:firstLine="240" w:firstLineChars="100"/>
              <w:rPr>
                <w:rFonts w:hint="eastAsia" w:ascii="仿宋" w:hAnsi="仿宋" w:eastAsia="仿宋" w:cs="仿宋"/>
                <w:sz w:val="24"/>
                <w:szCs w:val="24"/>
              </w:rPr>
            </w:pPr>
            <w:r>
              <w:rPr>
                <w:rFonts w:hint="eastAsia" w:ascii="仿宋" w:hAnsi="仿宋" w:eastAsia="仿宋" w:cs="仿宋"/>
                <w:sz w:val="24"/>
                <w:szCs w:val="24"/>
              </w:rPr>
              <w:t>文件要求</w:t>
            </w:r>
          </w:p>
        </w:tc>
        <w:tc>
          <w:tcPr>
            <w:tcW w:w="1843" w:type="dxa"/>
          </w:tcPr>
          <w:p w14:paraId="288DCC05">
            <w:pPr>
              <w:pStyle w:val="53"/>
              <w:ind w:firstLine="240" w:firstLineChars="100"/>
              <w:rPr>
                <w:rFonts w:hint="eastAsia" w:ascii="仿宋" w:hAnsi="仿宋" w:eastAsia="仿宋" w:cs="仿宋"/>
                <w:sz w:val="24"/>
                <w:szCs w:val="24"/>
              </w:rPr>
            </w:pPr>
            <w:r>
              <w:rPr>
                <w:rFonts w:hint="eastAsia" w:ascii="仿宋" w:hAnsi="仿宋" w:eastAsia="仿宋" w:cs="仿宋"/>
                <w:sz w:val="24"/>
                <w:szCs w:val="24"/>
              </w:rPr>
              <w:t>响应文件响应</w:t>
            </w:r>
          </w:p>
        </w:tc>
        <w:tc>
          <w:tcPr>
            <w:tcW w:w="1176" w:type="dxa"/>
          </w:tcPr>
          <w:p w14:paraId="73A4DCC8">
            <w:pPr>
              <w:pStyle w:val="53"/>
              <w:ind w:firstLine="228" w:firstLineChars="100"/>
              <w:rPr>
                <w:rFonts w:hint="eastAsia" w:ascii="仿宋" w:hAnsi="仿宋" w:eastAsia="仿宋" w:cs="仿宋"/>
                <w:sz w:val="24"/>
                <w:szCs w:val="24"/>
              </w:rPr>
            </w:pPr>
            <w:r>
              <w:rPr>
                <w:rFonts w:hint="eastAsia" w:ascii="仿宋" w:hAnsi="仿宋" w:eastAsia="仿宋" w:cs="仿宋"/>
                <w:w w:val="95"/>
                <w:sz w:val="24"/>
                <w:szCs w:val="24"/>
              </w:rPr>
              <w:t>偏离</w:t>
            </w:r>
          </w:p>
        </w:tc>
        <w:tc>
          <w:tcPr>
            <w:tcW w:w="1476" w:type="dxa"/>
          </w:tcPr>
          <w:p w14:paraId="5C465C39">
            <w:pPr>
              <w:pStyle w:val="53"/>
              <w:rPr>
                <w:rFonts w:hint="eastAsia" w:ascii="仿宋" w:hAnsi="仿宋" w:eastAsia="仿宋" w:cs="仿宋"/>
                <w:sz w:val="24"/>
                <w:szCs w:val="24"/>
              </w:rPr>
            </w:pPr>
            <w:r>
              <w:rPr>
                <w:rFonts w:hint="eastAsia" w:ascii="仿宋" w:hAnsi="仿宋" w:eastAsia="仿宋" w:cs="仿宋"/>
                <w:sz w:val="24"/>
                <w:szCs w:val="24"/>
              </w:rPr>
              <w:t>偏离说明</w:t>
            </w:r>
          </w:p>
        </w:tc>
      </w:tr>
      <w:tr w14:paraId="7F572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9" w:type="dxa"/>
          </w:tcPr>
          <w:p w14:paraId="3DE2E438">
            <w:pPr>
              <w:pStyle w:val="53"/>
              <w:rPr>
                <w:rFonts w:hint="eastAsia" w:ascii="仿宋" w:hAnsi="仿宋" w:eastAsia="仿宋" w:cs="仿宋"/>
                <w:sz w:val="24"/>
                <w:szCs w:val="24"/>
              </w:rPr>
            </w:pPr>
          </w:p>
        </w:tc>
        <w:tc>
          <w:tcPr>
            <w:tcW w:w="1669" w:type="dxa"/>
          </w:tcPr>
          <w:p w14:paraId="1B58A7AE">
            <w:pPr>
              <w:pStyle w:val="53"/>
              <w:rPr>
                <w:rFonts w:hint="eastAsia" w:ascii="仿宋" w:hAnsi="仿宋" w:eastAsia="仿宋" w:cs="仿宋"/>
                <w:sz w:val="24"/>
                <w:szCs w:val="24"/>
              </w:rPr>
            </w:pPr>
          </w:p>
        </w:tc>
        <w:tc>
          <w:tcPr>
            <w:tcW w:w="1733" w:type="dxa"/>
          </w:tcPr>
          <w:p w14:paraId="00B5BD43">
            <w:pPr>
              <w:pStyle w:val="53"/>
              <w:rPr>
                <w:rFonts w:hint="eastAsia" w:ascii="仿宋" w:hAnsi="仿宋" w:eastAsia="仿宋" w:cs="仿宋"/>
                <w:sz w:val="24"/>
                <w:szCs w:val="24"/>
              </w:rPr>
            </w:pPr>
          </w:p>
        </w:tc>
        <w:tc>
          <w:tcPr>
            <w:tcW w:w="1843" w:type="dxa"/>
          </w:tcPr>
          <w:p w14:paraId="1A95A9D1">
            <w:pPr>
              <w:pStyle w:val="53"/>
              <w:rPr>
                <w:rFonts w:hint="eastAsia" w:ascii="仿宋" w:hAnsi="仿宋" w:eastAsia="仿宋" w:cs="仿宋"/>
                <w:sz w:val="24"/>
                <w:szCs w:val="24"/>
              </w:rPr>
            </w:pPr>
          </w:p>
        </w:tc>
        <w:tc>
          <w:tcPr>
            <w:tcW w:w="1176" w:type="dxa"/>
            <w:vAlign w:val="center"/>
          </w:tcPr>
          <w:p w14:paraId="6F2F646F">
            <w:pPr>
              <w:pStyle w:val="53"/>
              <w:rPr>
                <w:rFonts w:hint="eastAsia" w:ascii="仿宋" w:hAnsi="仿宋" w:eastAsia="仿宋" w:cs="仿宋"/>
                <w:sz w:val="24"/>
                <w:szCs w:val="24"/>
              </w:rPr>
            </w:pPr>
          </w:p>
        </w:tc>
        <w:tc>
          <w:tcPr>
            <w:tcW w:w="1476" w:type="dxa"/>
          </w:tcPr>
          <w:p w14:paraId="62E8ADA8">
            <w:pPr>
              <w:pStyle w:val="53"/>
              <w:rPr>
                <w:rFonts w:hint="eastAsia" w:ascii="仿宋" w:hAnsi="仿宋" w:eastAsia="仿宋" w:cs="仿宋"/>
                <w:sz w:val="24"/>
                <w:szCs w:val="24"/>
              </w:rPr>
            </w:pPr>
          </w:p>
        </w:tc>
      </w:tr>
      <w:tr w14:paraId="005CF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9" w:type="dxa"/>
          </w:tcPr>
          <w:p w14:paraId="2DFA0283">
            <w:pPr>
              <w:pStyle w:val="53"/>
              <w:rPr>
                <w:rFonts w:hint="eastAsia" w:ascii="仿宋" w:hAnsi="仿宋" w:eastAsia="仿宋" w:cs="仿宋"/>
                <w:sz w:val="24"/>
                <w:szCs w:val="24"/>
              </w:rPr>
            </w:pPr>
          </w:p>
        </w:tc>
        <w:tc>
          <w:tcPr>
            <w:tcW w:w="1669" w:type="dxa"/>
          </w:tcPr>
          <w:p w14:paraId="46182182">
            <w:pPr>
              <w:pStyle w:val="53"/>
              <w:rPr>
                <w:rFonts w:hint="eastAsia" w:ascii="仿宋" w:hAnsi="仿宋" w:eastAsia="仿宋" w:cs="仿宋"/>
                <w:sz w:val="24"/>
                <w:szCs w:val="24"/>
              </w:rPr>
            </w:pPr>
          </w:p>
        </w:tc>
        <w:tc>
          <w:tcPr>
            <w:tcW w:w="1733" w:type="dxa"/>
          </w:tcPr>
          <w:p w14:paraId="125D9E9C">
            <w:pPr>
              <w:pStyle w:val="53"/>
              <w:rPr>
                <w:rFonts w:hint="eastAsia" w:ascii="仿宋" w:hAnsi="仿宋" w:eastAsia="仿宋" w:cs="仿宋"/>
                <w:sz w:val="24"/>
                <w:szCs w:val="24"/>
              </w:rPr>
            </w:pPr>
          </w:p>
        </w:tc>
        <w:tc>
          <w:tcPr>
            <w:tcW w:w="1843" w:type="dxa"/>
          </w:tcPr>
          <w:p w14:paraId="00A5810A">
            <w:pPr>
              <w:pStyle w:val="53"/>
              <w:rPr>
                <w:rFonts w:hint="eastAsia" w:ascii="仿宋" w:hAnsi="仿宋" w:eastAsia="仿宋" w:cs="仿宋"/>
                <w:sz w:val="24"/>
                <w:szCs w:val="24"/>
              </w:rPr>
            </w:pPr>
          </w:p>
        </w:tc>
        <w:tc>
          <w:tcPr>
            <w:tcW w:w="1176" w:type="dxa"/>
          </w:tcPr>
          <w:p w14:paraId="56CE9358">
            <w:pPr>
              <w:pStyle w:val="53"/>
              <w:rPr>
                <w:rFonts w:hint="eastAsia" w:ascii="仿宋" w:hAnsi="仿宋" w:eastAsia="仿宋" w:cs="仿宋"/>
                <w:sz w:val="24"/>
                <w:szCs w:val="24"/>
              </w:rPr>
            </w:pPr>
          </w:p>
        </w:tc>
        <w:tc>
          <w:tcPr>
            <w:tcW w:w="1476" w:type="dxa"/>
          </w:tcPr>
          <w:p w14:paraId="1CA9BA28">
            <w:pPr>
              <w:pStyle w:val="53"/>
              <w:rPr>
                <w:rFonts w:hint="eastAsia" w:ascii="仿宋" w:hAnsi="仿宋" w:eastAsia="仿宋" w:cs="仿宋"/>
                <w:sz w:val="24"/>
                <w:szCs w:val="24"/>
              </w:rPr>
            </w:pPr>
          </w:p>
        </w:tc>
      </w:tr>
    </w:tbl>
    <w:p w14:paraId="4F996124">
      <w:pPr>
        <w:pStyle w:val="16"/>
        <w:spacing w:before="4"/>
        <w:rPr>
          <w:rFonts w:hint="eastAsia" w:ascii="仿宋" w:hAnsi="仿宋" w:eastAsia="仿宋" w:cs="仿宋"/>
          <w:sz w:val="24"/>
          <w:szCs w:val="24"/>
        </w:rPr>
      </w:pPr>
    </w:p>
    <w:p w14:paraId="1521A881">
      <w:pPr>
        <w:pStyle w:val="16"/>
        <w:tabs>
          <w:tab w:val="left" w:pos="5319"/>
        </w:tabs>
        <w:spacing w:before="1"/>
        <w:ind w:left="1060"/>
        <w:rPr>
          <w:rFonts w:hint="eastAsia" w:ascii="仿宋" w:hAnsi="仿宋" w:eastAsia="仿宋" w:cs="仿宋"/>
          <w:sz w:val="24"/>
          <w:szCs w:val="24"/>
        </w:rPr>
      </w:pPr>
      <w:r>
        <w:rPr>
          <w:rFonts w:hint="eastAsia" w:ascii="仿宋" w:hAnsi="仿宋" w:eastAsia="仿宋" w:cs="仿宋"/>
          <w:sz w:val="24"/>
          <w:szCs w:val="24"/>
        </w:rPr>
        <w:t>供应商名称（盖章）：</w:t>
      </w:r>
      <w:r>
        <w:rPr>
          <w:rFonts w:hint="eastAsia" w:ascii="仿宋" w:hAnsi="仿宋" w:eastAsia="仿宋" w:cs="仿宋"/>
          <w:sz w:val="24"/>
          <w:szCs w:val="24"/>
          <w:u w:val="single"/>
        </w:rPr>
        <w:tab/>
      </w:r>
    </w:p>
    <w:p w14:paraId="5B6C72C9">
      <w:pPr>
        <w:pStyle w:val="16"/>
        <w:tabs>
          <w:tab w:val="left" w:pos="3399"/>
          <w:tab w:val="left" w:pos="7119"/>
        </w:tabs>
        <w:spacing w:before="160" w:line="362" w:lineRule="auto"/>
        <w:ind w:left="1060" w:right="3304"/>
        <w:rPr>
          <w:rFonts w:hint="eastAsia" w:ascii="仿宋" w:hAnsi="仿宋" w:eastAsia="仿宋" w:cs="仿宋"/>
          <w:sz w:val="24"/>
          <w:szCs w:val="24"/>
        </w:rPr>
      </w:pPr>
      <w:r>
        <w:rPr>
          <w:rFonts w:hint="eastAsia" w:ascii="仿宋" w:hAnsi="仿宋" w:eastAsia="仿宋" w:cs="仿宋"/>
          <w:sz w:val="24"/>
          <w:szCs w:val="24"/>
        </w:rPr>
        <w:t>供应商法定代表人或授权代表（签字）：</w:t>
      </w:r>
      <w:r>
        <w:rPr>
          <w:rFonts w:hint="eastAsia" w:ascii="仿宋" w:hAnsi="仿宋" w:eastAsia="仿宋" w:cs="仿宋"/>
          <w:sz w:val="24"/>
          <w:szCs w:val="24"/>
          <w:u w:val="single"/>
        </w:rPr>
        <w:tab/>
      </w:r>
      <w:r>
        <w:rPr>
          <w:rFonts w:hint="eastAsia" w:ascii="仿宋" w:hAnsi="仿宋" w:eastAsia="仿宋" w:cs="仿宋"/>
          <w:sz w:val="24"/>
          <w:szCs w:val="24"/>
        </w:rPr>
        <w:t>日期：</w:t>
      </w:r>
      <w:r>
        <w:rPr>
          <w:rFonts w:hint="eastAsia" w:ascii="仿宋" w:hAnsi="仿宋" w:eastAsia="仿宋" w:cs="仿宋"/>
          <w:sz w:val="24"/>
          <w:szCs w:val="24"/>
          <w:u w:val="single"/>
        </w:rPr>
        <w:tab/>
      </w:r>
    </w:p>
    <w:p w14:paraId="354FEF89">
      <w:pPr>
        <w:pStyle w:val="16"/>
        <w:spacing w:before="5"/>
        <w:ind w:left="1060"/>
        <w:rPr>
          <w:rFonts w:hint="eastAsia" w:ascii="仿宋" w:hAnsi="仿宋" w:eastAsia="仿宋" w:cs="仿宋"/>
          <w:sz w:val="24"/>
          <w:szCs w:val="24"/>
        </w:rPr>
      </w:pPr>
      <w:r>
        <w:rPr>
          <w:rFonts w:hint="eastAsia" w:ascii="仿宋" w:hAnsi="仿宋" w:eastAsia="仿宋" w:cs="仿宋"/>
          <w:sz w:val="24"/>
          <w:szCs w:val="24"/>
        </w:rPr>
        <w:t>注：</w:t>
      </w:r>
    </w:p>
    <w:p w14:paraId="25E61922">
      <w:pPr>
        <w:pStyle w:val="16"/>
        <w:spacing w:before="158"/>
        <w:ind w:left="1060"/>
        <w:rPr>
          <w:rFonts w:hint="eastAsia" w:ascii="仿宋" w:hAnsi="仿宋" w:eastAsia="仿宋" w:cs="仿宋"/>
          <w:sz w:val="24"/>
          <w:szCs w:val="24"/>
        </w:rPr>
      </w:pPr>
      <w:r>
        <w:rPr>
          <w:rFonts w:hint="eastAsia" w:ascii="仿宋" w:hAnsi="仿宋" w:eastAsia="仿宋" w:cs="仿宋"/>
          <w:sz w:val="24"/>
          <w:szCs w:val="24"/>
        </w:rPr>
        <w:t>1、对文件有任何偏离应列明“正偏离”或“负偏离”。</w:t>
      </w:r>
    </w:p>
    <w:p w14:paraId="0C0FCC88">
      <w:pPr>
        <w:pStyle w:val="16"/>
        <w:spacing w:before="161"/>
        <w:ind w:left="1060"/>
        <w:rPr>
          <w:rFonts w:hint="eastAsia" w:ascii="仿宋" w:hAnsi="仿宋" w:eastAsia="仿宋" w:cs="仿宋"/>
          <w:sz w:val="24"/>
          <w:szCs w:val="24"/>
        </w:rPr>
      </w:pPr>
      <w:r>
        <w:rPr>
          <w:rFonts w:hint="eastAsia" w:ascii="仿宋" w:hAnsi="仿宋" w:eastAsia="仿宋" w:cs="仿宋"/>
          <w:sz w:val="24"/>
          <w:szCs w:val="24"/>
        </w:rPr>
        <w:t>2、对文件无偏离应标明“无偏离”。</w:t>
      </w:r>
    </w:p>
    <w:p w14:paraId="4B18EFFD">
      <w:pPr>
        <w:rPr>
          <w:rFonts w:hint="eastAsia" w:ascii="仿宋" w:hAnsi="仿宋" w:eastAsia="仿宋" w:cs="仿宋"/>
          <w:sz w:val="24"/>
          <w:szCs w:val="24"/>
        </w:rPr>
      </w:pPr>
    </w:p>
    <w:p w14:paraId="29CE1359">
      <w:pPr>
        <w:rPr>
          <w:rFonts w:hint="eastAsia" w:ascii="仿宋" w:hAnsi="仿宋" w:eastAsia="仿宋" w:cs="仿宋"/>
          <w:sz w:val="24"/>
          <w:szCs w:val="24"/>
        </w:rPr>
      </w:pPr>
    </w:p>
    <w:p w14:paraId="10395E41">
      <w:pPr>
        <w:rPr>
          <w:rFonts w:hint="eastAsia" w:ascii="仿宋" w:hAnsi="仿宋" w:eastAsia="仿宋" w:cs="仿宋"/>
          <w:sz w:val="24"/>
          <w:szCs w:val="24"/>
        </w:rPr>
      </w:pPr>
    </w:p>
    <w:p w14:paraId="5EB9FCB9">
      <w:pPr>
        <w:rPr>
          <w:rFonts w:hint="eastAsia" w:ascii="仿宋" w:hAnsi="仿宋" w:eastAsia="仿宋" w:cs="仿宋"/>
          <w:sz w:val="24"/>
          <w:szCs w:val="24"/>
        </w:rPr>
      </w:pPr>
    </w:p>
    <w:p w14:paraId="2C250F84">
      <w:pPr>
        <w:rPr>
          <w:rFonts w:hint="eastAsia" w:ascii="仿宋" w:hAnsi="仿宋" w:eastAsia="仿宋" w:cs="仿宋"/>
          <w:sz w:val="24"/>
          <w:szCs w:val="24"/>
        </w:rPr>
      </w:pPr>
    </w:p>
    <w:p w14:paraId="73D6A720">
      <w:pPr>
        <w:rPr>
          <w:rFonts w:hint="eastAsia" w:ascii="仿宋" w:hAnsi="仿宋" w:eastAsia="仿宋" w:cs="仿宋"/>
          <w:sz w:val="24"/>
          <w:szCs w:val="24"/>
        </w:rPr>
      </w:pPr>
    </w:p>
    <w:p w14:paraId="35C586DB">
      <w:pPr>
        <w:rPr>
          <w:rFonts w:hint="eastAsia" w:ascii="仿宋" w:hAnsi="仿宋" w:eastAsia="仿宋" w:cs="仿宋"/>
          <w:sz w:val="24"/>
          <w:szCs w:val="24"/>
        </w:rPr>
      </w:pPr>
    </w:p>
    <w:p w14:paraId="3D9CB8ED">
      <w:pPr>
        <w:rPr>
          <w:rFonts w:hint="eastAsia" w:ascii="仿宋" w:hAnsi="仿宋" w:eastAsia="仿宋" w:cs="仿宋"/>
          <w:sz w:val="24"/>
          <w:szCs w:val="24"/>
        </w:rPr>
      </w:pPr>
    </w:p>
    <w:p w14:paraId="4A986BD5">
      <w:pPr>
        <w:rPr>
          <w:rFonts w:hint="eastAsia" w:ascii="仿宋" w:hAnsi="仿宋" w:eastAsia="仿宋" w:cs="仿宋"/>
          <w:sz w:val="24"/>
          <w:szCs w:val="24"/>
        </w:rPr>
      </w:pPr>
    </w:p>
    <w:p w14:paraId="41CEFAE8">
      <w:pPr>
        <w:rPr>
          <w:rFonts w:hint="eastAsia" w:ascii="仿宋" w:hAnsi="仿宋" w:eastAsia="仿宋" w:cs="仿宋"/>
          <w:sz w:val="24"/>
          <w:szCs w:val="24"/>
        </w:rPr>
      </w:pPr>
    </w:p>
    <w:p w14:paraId="664D2062">
      <w:pPr>
        <w:rPr>
          <w:rFonts w:hint="eastAsia" w:ascii="仿宋" w:hAnsi="仿宋" w:eastAsia="仿宋" w:cs="仿宋"/>
          <w:sz w:val="24"/>
          <w:szCs w:val="24"/>
        </w:rPr>
      </w:pPr>
    </w:p>
    <w:p w14:paraId="3DB64EAC">
      <w:pPr>
        <w:rPr>
          <w:rFonts w:hint="eastAsia" w:ascii="仿宋" w:hAnsi="仿宋" w:eastAsia="仿宋" w:cs="仿宋"/>
          <w:sz w:val="24"/>
          <w:szCs w:val="24"/>
        </w:rPr>
      </w:pPr>
    </w:p>
    <w:p w14:paraId="2624BCD3">
      <w:pPr>
        <w:rPr>
          <w:rFonts w:hint="eastAsia" w:ascii="仿宋" w:hAnsi="仿宋" w:eastAsia="仿宋" w:cs="仿宋"/>
          <w:sz w:val="24"/>
          <w:szCs w:val="24"/>
        </w:rPr>
      </w:pPr>
    </w:p>
    <w:p w14:paraId="2573D98E">
      <w:pPr>
        <w:pStyle w:val="3"/>
        <w:ind w:left="0" w:leftChars="0" w:firstLine="241" w:firstLineChars="100"/>
        <w:jc w:val="both"/>
        <w:rPr>
          <w:rFonts w:hint="eastAsia" w:ascii="仿宋" w:hAnsi="仿宋" w:eastAsia="仿宋" w:cs="仿宋"/>
          <w:b/>
          <w:bCs/>
          <w:sz w:val="24"/>
          <w:szCs w:val="24"/>
          <w:lang w:eastAsia="zh-CN"/>
        </w:rPr>
      </w:pPr>
      <w:bookmarkStart w:id="75" w:name="_Toc8876"/>
      <w:r>
        <w:rPr>
          <w:rFonts w:hint="eastAsia" w:ascii="仿宋" w:hAnsi="仿宋" w:eastAsia="仿宋" w:cs="仿宋"/>
          <w:b/>
          <w:bCs/>
          <w:sz w:val="24"/>
          <w:szCs w:val="24"/>
          <w:lang w:eastAsia="zh-CN"/>
        </w:rPr>
        <w:t>附件五、项目服务方案</w:t>
      </w:r>
      <w:bookmarkEnd w:id="75"/>
    </w:p>
    <w:p w14:paraId="07DFDD74">
      <w:pPr>
        <w:pStyle w:val="3"/>
        <w:jc w:val="both"/>
        <w:outlineLvl w:val="9"/>
        <w:rPr>
          <w:rFonts w:hint="eastAsia" w:ascii="仿宋" w:hAnsi="仿宋" w:eastAsia="仿宋" w:cs="仿宋"/>
          <w:b/>
          <w:bCs/>
          <w:sz w:val="24"/>
          <w:szCs w:val="24"/>
          <w:lang w:eastAsia="zh-CN"/>
        </w:rPr>
      </w:pPr>
    </w:p>
    <w:p w14:paraId="4DF25D4D">
      <w:pPr>
        <w:pStyle w:val="3"/>
        <w:jc w:val="both"/>
        <w:outlineLvl w:val="9"/>
        <w:rPr>
          <w:rFonts w:hint="eastAsia" w:ascii="仿宋" w:hAnsi="仿宋" w:eastAsia="仿宋" w:cs="仿宋"/>
          <w:b/>
          <w:bCs/>
          <w:sz w:val="24"/>
          <w:szCs w:val="24"/>
          <w:lang w:eastAsia="zh-CN"/>
        </w:rPr>
      </w:pPr>
    </w:p>
    <w:p w14:paraId="7BBF47E7">
      <w:pPr>
        <w:pStyle w:val="3"/>
        <w:ind w:left="0" w:leftChars="0" w:firstLine="0" w:firstLineChars="0"/>
        <w:jc w:val="both"/>
        <w:rPr>
          <w:rFonts w:hint="eastAsia" w:ascii="仿宋" w:hAnsi="仿宋" w:eastAsia="仿宋" w:cs="仿宋"/>
          <w:b/>
          <w:bCs/>
          <w:sz w:val="24"/>
          <w:szCs w:val="24"/>
          <w:lang w:eastAsia="zh-CN"/>
        </w:rPr>
      </w:pPr>
    </w:p>
    <w:p w14:paraId="186BE52D">
      <w:pPr>
        <w:rPr>
          <w:rFonts w:hint="eastAsia" w:ascii="仿宋" w:hAnsi="仿宋" w:eastAsia="仿宋" w:cs="仿宋"/>
          <w:sz w:val="24"/>
          <w:szCs w:val="24"/>
          <w:lang w:eastAsia="zh-CN"/>
        </w:rPr>
      </w:pPr>
    </w:p>
    <w:p w14:paraId="37722B2B">
      <w:pPr>
        <w:pStyle w:val="3"/>
        <w:outlineLvl w:val="9"/>
        <w:rPr>
          <w:rFonts w:hint="eastAsia" w:ascii="仿宋" w:hAnsi="仿宋" w:eastAsia="仿宋" w:cs="仿宋"/>
          <w:sz w:val="24"/>
          <w:szCs w:val="24"/>
          <w:lang w:eastAsia="zh-CN"/>
        </w:rPr>
      </w:pPr>
    </w:p>
    <w:p w14:paraId="2F60E441">
      <w:pPr>
        <w:rPr>
          <w:rFonts w:hint="eastAsia" w:ascii="仿宋" w:hAnsi="仿宋" w:eastAsia="仿宋" w:cs="仿宋"/>
          <w:sz w:val="24"/>
          <w:szCs w:val="24"/>
          <w:lang w:eastAsia="zh-CN"/>
        </w:rPr>
      </w:pPr>
    </w:p>
    <w:p w14:paraId="58A4923E">
      <w:pPr>
        <w:pStyle w:val="3"/>
        <w:outlineLvl w:val="9"/>
        <w:rPr>
          <w:rFonts w:hint="eastAsia" w:ascii="仿宋" w:hAnsi="仿宋" w:eastAsia="仿宋" w:cs="仿宋"/>
          <w:sz w:val="24"/>
          <w:szCs w:val="24"/>
          <w:lang w:eastAsia="zh-CN"/>
        </w:rPr>
      </w:pPr>
    </w:p>
    <w:p w14:paraId="62397FDD">
      <w:pPr>
        <w:pStyle w:val="3"/>
        <w:jc w:val="both"/>
        <w:rPr>
          <w:rFonts w:hint="eastAsia" w:ascii="仿宋" w:hAnsi="仿宋" w:eastAsia="仿宋" w:cs="仿宋"/>
          <w:b/>
          <w:bCs/>
          <w:sz w:val="24"/>
          <w:szCs w:val="24"/>
          <w:lang w:eastAsia="zh-CN"/>
        </w:rPr>
      </w:pPr>
      <w:bookmarkStart w:id="76" w:name="_Toc9068"/>
      <w:r>
        <w:rPr>
          <w:rFonts w:hint="eastAsia" w:ascii="仿宋" w:hAnsi="仿宋" w:eastAsia="仿宋" w:cs="仿宋"/>
          <w:b/>
          <w:bCs/>
          <w:sz w:val="24"/>
          <w:szCs w:val="24"/>
          <w:lang w:eastAsia="zh-CN"/>
        </w:rPr>
        <w:t>附件六、应急预案</w:t>
      </w:r>
      <w:bookmarkEnd w:id="76"/>
    </w:p>
    <w:p w14:paraId="63C34E97">
      <w:pPr>
        <w:pStyle w:val="3"/>
        <w:jc w:val="both"/>
        <w:outlineLvl w:val="9"/>
        <w:rPr>
          <w:rFonts w:hint="eastAsia" w:ascii="仿宋" w:hAnsi="仿宋" w:eastAsia="仿宋" w:cs="仿宋"/>
          <w:b/>
          <w:bCs/>
          <w:sz w:val="24"/>
          <w:szCs w:val="24"/>
          <w:lang w:eastAsia="zh-CN"/>
        </w:rPr>
      </w:pPr>
    </w:p>
    <w:p w14:paraId="756B9C78">
      <w:pPr>
        <w:rPr>
          <w:rFonts w:hint="eastAsia" w:ascii="仿宋" w:hAnsi="仿宋" w:eastAsia="仿宋" w:cs="仿宋"/>
          <w:b/>
          <w:bCs/>
          <w:sz w:val="24"/>
          <w:szCs w:val="24"/>
          <w:lang w:eastAsia="zh-CN"/>
        </w:rPr>
      </w:pPr>
    </w:p>
    <w:p w14:paraId="6FEE4DE9">
      <w:pPr>
        <w:pStyle w:val="3"/>
        <w:outlineLvl w:val="9"/>
        <w:rPr>
          <w:rFonts w:hint="eastAsia" w:ascii="仿宋" w:hAnsi="仿宋" w:eastAsia="仿宋" w:cs="仿宋"/>
          <w:sz w:val="24"/>
          <w:szCs w:val="24"/>
          <w:lang w:eastAsia="zh-CN"/>
        </w:rPr>
      </w:pPr>
    </w:p>
    <w:p w14:paraId="40503520">
      <w:pPr>
        <w:pStyle w:val="3"/>
        <w:spacing w:line="360" w:lineRule="auto"/>
        <w:jc w:val="both"/>
        <w:outlineLvl w:val="9"/>
        <w:rPr>
          <w:rFonts w:hint="eastAsia" w:ascii="仿宋" w:hAnsi="仿宋" w:eastAsia="仿宋" w:cs="仿宋"/>
          <w:b/>
          <w:bCs/>
          <w:sz w:val="24"/>
          <w:szCs w:val="24"/>
          <w:lang w:eastAsia="zh-CN"/>
        </w:rPr>
      </w:pPr>
    </w:p>
    <w:p w14:paraId="26ABD92A">
      <w:pPr>
        <w:rPr>
          <w:rFonts w:hint="eastAsia" w:ascii="仿宋" w:hAnsi="仿宋" w:eastAsia="仿宋" w:cs="仿宋"/>
          <w:lang w:eastAsia="zh-CN"/>
        </w:rPr>
      </w:pPr>
    </w:p>
    <w:p w14:paraId="03BF0240">
      <w:pPr>
        <w:pStyle w:val="3"/>
        <w:spacing w:line="360" w:lineRule="auto"/>
        <w:jc w:val="both"/>
        <w:rPr>
          <w:rFonts w:hint="eastAsia" w:ascii="仿宋" w:hAnsi="仿宋" w:eastAsia="仿宋" w:cs="仿宋"/>
          <w:b/>
          <w:bCs/>
          <w:sz w:val="24"/>
          <w:szCs w:val="24"/>
          <w:lang w:eastAsia="zh-CN"/>
        </w:rPr>
      </w:pPr>
      <w:bookmarkStart w:id="77" w:name="_Toc6978"/>
      <w:r>
        <w:rPr>
          <w:rFonts w:hint="eastAsia" w:ascii="仿宋" w:hAnsi="仿宋" w:eastAsia="仿宋" w:cs="仿宋"/>
          <w:b/>
          <w:bCs/>
          <w:sz w:val="24"/>
          <w:szCs w:val="24"/>
          <w:lang w:eastAsia="zh-CN"/>
        </w:rPr>
        <w:t>附件七、公司合作业绩及证明</w:t>
      </w:r>
      <w:bookmarkEnd w:id="77"/>
    </w:p>
    <w:p w14:paraId="4BFDB7A3">
      <w:pPr>
        <w:rPr>
          <w:rFonts w:hint="eastAsia" w:ascii="仿宋" w:hAnsi="仿宋" w:eastAsia="仿宋" w:cs="仿宋"/>
          <w:lang w:eastAsia="zh-CN"/>
        </w:rPr>
      </w:pPr>
    </w:p>
    <w:p w14:paraId="752A2227">
      <w:pPr>
        <w:pStyle w:val="4"/>
        <w:spacing w:before="160"/>
        <w:ind w:left="0" w:leftChars="0" w:firstLine="0" w:firstLineChars="0"/>
        <w:rPr>
          <w:rFonts w:hint="eastAsia" w:ascii="仿宋" w:hAnsi="仿宋" w:eastAsia="仿宋" w:cs="仿宋"/>
          <w:b/>
          <w:bCs/>
          <w:sz w:val="24"/>
          <w:szCs w:val="24"/>
          <w:lang w:eastAsia="zh-CN"/>
        </w:rPr>
      </w:pPr>
      <w:r>
        <w:rPr>
          <w:rFonts w:hint="eastAsia" w:ascii="仿宋" w:hAnsi="仿宋" w:eastAsia="仿宋" w:cs="仿宋"/>
          <w:sz w:val="24"/>
          <w:szCs w:val="24"/>
        </w:rPr>
        <w:t>（需提供合同（首页、体现服务内容页、金额页、盖章页）的复印件，须加盖供应商公章）</w:t>
      </w:r>
    </w:p>
    <w:p w14:paraId="629871B6">
      <w:pPr>
        <w:pStyle w:val="3"/>
        <w:outlineLvl w:val="9"/>
        <w:rPr>
          <w:rFonts w:hint="eastAsia" w:ascii="仿宋" w:hAnsi="仿宋" w:eastAsia="仿宋" w:cs="仿宋"/>
          <w:sz w:val="24"/>
          <w:szCs w:val="24"/>
          <w:lang w:eastAsia="zh-CN"/>
        </w:rPr>
      </w:pPr>
    </w:p>
    <w:p w14:paraId="2B1C570F">
      <w:pPr>
        <w:rPr>
          <w:rFonts w:hint="eastAsia" w:ascii="仿宋" w:hAnsi="仿宋" w:eastAsia="仿宋" w:cs="仿宋"/>
          <w:sz w:val="24"/>
          <w:szCs w:val="24"/>
          <w:lang w:eastAsia="zh-CN"/>
        </w:rPr>
      </w:pPr>
    </w:p>
    <w:p w14:paraId="1082A3F2">
      <w:pPr>
        <w:pStyle w:val="3"/>
        <w:rPr>
          <w:rFonts w:hint="eastAsia" w:ascii="仿宋" w:hAnsi="仿宋" w:eastAsia="仿宋" w:cs="仿宋"/>
          <w:lang w:eastAsia="zh-CN"/>
        </w:rPr>
      </w:pPr>
    </w:p>
    <w:tbl>
      <w:tblPr>
        <w:tblStyle w:val="51"/>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7"/>
        <w:gridCol w:w="2692"/>
        <w:gridCol w:w="1756"/>
        <w:gridCol w:w="1785"/>
        <w:gridCol w:w="1697"/>
        <w:gridCol w:w="1697"/>
      </w:tblGrid>
      <w:tr w14:paraId="4E81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67" w:hRule="atLeast"/>
        </w:trPr>
        <w:tc>
          <w:tcPr>
            <w:tcW w:w="391" w:type="pct"/>
          </w:tcPr>
          <w:p w14:paraId="36A2245A">
            <w:pPr>
              <w:pStyle w:val="53"/>
              <w:rPr>
                <w:rFonts w:hint="eastAsia" w:ascii="仿宋" w:hAnsi="仿宋" w:eastAsia="仿宋" w:cs="仿宋"/>
                <w:sz w:val="24"/>
                <w:szCs w:val="24"/>
              </w:rPr>
            </w:pPr>
          </w:p>
          <w:p w14:paraId="2FF9AD03">
            <w:pPr>
              <w:pStyle w:val="53"/>
              <w:ind w:firstLine="240" w:firstLineChars="100"/>
              <w:rPr>
                <w:rFonts w:hint="eastAsia" w:ascii="仿宋" w:hAnsi="仿宋" w:eastAsia="仿宋" w:cs="仿宋"/>
                <w:sz w:val="24"/>
                <w:szCs w:val="24"/>
              </w:rPr>
            </w:pPr>
            <w:r>
              <w:rPr>
                <w:rFonts w:hint="eastAsia" w:ascii="仿宋" w:hAnsi="仿宋" w:eastAsia="仿宋" w:cs="仿宋"/>
                <w:sz w:val="24"/>
                <w:szCs w:val="24"/>
              </w:rPr>
              <w:t>序号</w:t>
            </w:r>
          </w:p>
        </w:tc>
        <w:tc>
          <w:tcPr>
            <w:tcW w:w="1288" w:type="pct"/>
          </w:tcPr>
          <w:p w14:paraId="55F93B74">
            <w:pPr>
              <w:pStyle w:val="53"/>
              <w:rPr>
                <w:rFonts w:hint="eastAsia" w:ascii="仿宋" w:hAnsi="仿宋" w:eastAsia="仿宋" w:cs="仿宋"/>
                <w:sz w:val="24"/>
                <w:szCs w:val="24"/>
              </w:rPr>
            </w:pPr>
            <w:r>
              <w:rPr>
                <w:rFonts w:hint="eastAsia" w:ascii="仿宋" w:hAnsi="仿宋" w:eastAsia="仿宋" w:cs="仿宋"/>
                <w:spacing w:val="-1"/>
                <w:sz w:val="24"/>
                <w:szCs w:val="24"/>
              </w:rPr>
              <w:t>项目名称</w:t>
            </w:r>
            <w:r>
              <w:rPr>
                <w:rFonts w:hint="eastAsia" w:ascii="仿宋" w:hAnsi="仿宋" w:eastAsia="仿宋" w:cs="仿宋"/>
                <w:sz w:val="24"/>
                <w:szCs w:val="24"/>
              </w:rPr>
              <w:t>（含已完成</w:t>
            </w:r>
            <w:r>
              <w:rPr>
                <w:rFonts w:hint="eastAsia" w:ascii="仿宋" w:hAnsi="仿宋" w:eastAsia="仿宋" w:cs="仿宋"/>
                <w:spacing w:val="-1"/>
                <w:sz w:val="24"/>
                <w:szCs w:val="24"/>
              </w:rPr>
              <w:t>及正在实施的项目，</w:t>
            </w:r>
            <w:r>
              <w:rPr>
                <w:rFonts w:hint="eastAsia" w:ascii="仿宋" w:hAnsi="仿宋" w:eastAsia="仿宋" w:cs="仿宋"/>
                <w:sz w:val="24"/>
                <w:szCs w:val="24"/>
              </w:rPr>
              <w:t>请分别注明并做适当描述）</w:t>
            </w:r>
          </w:p>
        </w:tc>
        <w:tc>
          <w:tcPr>
            <w:tcW w:w="840" w:type="pct"/>
          </w:tcPr>
          <w:p w14:paraId="61B851DE">
            <w:pPr>
              <w:pStyle w:val="53"/>
              <w:rPr>
                <w:rFonts w:hint="eastAsia" w:ascii="仿宋" w:hAnsi="仿宋" w:eastAsia="仿宋" w:cs="仿宋"/>
                <w:sz w:val="24"/>
                <w:szCs w:val="24"/>
              </w:rPr>
            </w:pPr>
          </w:p>
          <w:p w14:paraId="413E5284">
            <w:pPr>
              <w:pStyle w:val="53"/>
              <w:rPr>
                <w:rFonts w:hint="eastAsia" w:ascii="仿宋" w:hAnsi="仿宋" w:eastAsia="仿宋" w:cs="仿宋"/>
                <w:sz w:val="24"/>
                <w:szCs w:val="24"/>
                <w:lang w:eastAsia="zh-CN"/>
              </w:rPr>
            </w:pPr>
            <w:r>
              <w:rPr>
                <w:rFonts w:hint="eastAsia" w:ascii="仿宋" w:hAnsi="仿宋" w:eastAsia="仿宋" w:cs="仿宋"/>
                <w:sz w:val="24"/>
                <w:szCs w:val="24"/>
              </w:rPr>
              <w:t>合同</w:t>
            </w:r>
            <w:r>
              <w:rPr>
                <w:rFonts w:hint="eastAsia" w:ascii="仿宋" w:hAnsi="仿宋" w:eastAsia="仿宋" w:cs="仿宋"/>
                <w:sz w:val="24"/>
                <w:szCs w:val="24"/>
                <w:lang w:eastAsia="zh-CN"/>
              </w:rPr>
              <w:t>公司名称</w:t>
            </w:r>
          </w:p>
        </w:tc>
        <w:tc>
          <w:tcPr>
            <w:tcW w:w="854" w:type="pct"/>
          </w:tcPr>
          <w:p w14:paraId="2F4BDCE8">
            <w:pPr>
              <w:pStyle w:val="53"/>
              <w:rPr>
                <w:rFonts w:hint="eastAsia" w:ascii="仿宋" w:hAnsi="仿宋" w:eastAsia="仿宋" w:cs="仿宋"/>
                <w:sz w:val="24"/>
                <w:szCs w:val="24"/>
              </w:rPr>
            </w:pPr>
          </w:p>
          <w:p w14:paraId="763AD895">
            <w:pPr>
              <w:pStyle w:val="53"/>
              <w:rPr>
                <w:rFonts w:hint="eastAsia" w:ascii="仿宋" w:hAnsi="仿宋" w:eastAsia="仿宋" w:cs="仿宋"/>
                <w:sz w:val="24"/>
                <w:szCs w:val="24"/>
                <w:lang w:eastAsia="zh-CN"/>
              </w:rPr>
            </w:pPr>
            <w:r>
              <w:rPr>
                <w:rFonts w:hint="eastAsia" w:ascii="仿宋" w:hAnsi="仿宋" w:eastAsia="仿宋" w:cs="仿宋"/>
                <w:sz w:val="24"/>
                <w:szCs w:val="24"/>
              </w:rPr>
              <w:t>合同</w:t>
            </w:r>
            <w:r>
              <w:rPr>
                <w:rFonts w:hint="eastAsia" w:ascii="仿宋" w:hAnsi="仿宋" w:eastAsia="仿宋" w:cs="仿宋"/>
                <w:sz w:val="24"/>
                <w:szCs w:val="24"/>
                <w:lang w:eastAsia="zh-CN"/>
              </w:rPr>
              <w:t>起止时间</w:t>
            </w:r>
          </w:p>
        </w:tc>
        <w:tc>
          <w:tcPr>
            <w:tcW w:w="812" w:type="pct"/>
          </w:tcPr>
          <w:p w14:paraId="595B7908">
            <w:pPr>
              <w:pStyle w:val="53"/>
              <w:rPr>
                <w:rFonts w:hint="eastAsia" w:ascii="仿宋" w:hAnsi="仿宋" w:eastAsia="仿宋" w:cs="仿宋"/>
                <w:sz w:val="24"/>
                <w:szCs w:val="24"/>
              </w:rPr>
            </w:pPr>
          </w:p>
          <w:p w14:paraId="2B8030A7">
            <w:pPr>
              <w:pStyle w:val="53"/>
              <w:rPr>
                <w:rFonts w:hint="eastAsia" w:ascii="仿宋" w:hAnsi="仿宋" w:eastAsia="仿宋" w:cs="仿宋"/>
                <w:sz w:val="24"/>
                <w:szCs w:val="24"/>
              </w:rPr>
            </w:pPr>
            <w:r>
              <w:rPr>
                <w:rFonts w:hint="eastAsia" w:ascii="仿宋" w:hAnsi="仿宋" w:eastAsia="仿宋" w:cs="仿宋"/>
                <w:sz w:val="24"/>
                <w:szCs w:val="24"/>
                <w:lang w:val="en-US" w:eastAsia="zh-CN"/>
              </w:rPr>
              <w:t xml:space="preserve">   合同总金额</w:t>
            </w:r>
          </w:p>
        </w:tc>
        <w:tc>
          <w:tcPr>
            <w:tcW w:w="812" w:type="pct"/>
          </w:tcPr>
          <w:p w14:paraId="1B0ADEE6">
            <w:pPr>
              <w:pStyle w:val="53"/>
              <w:rPr>
                <w:rFonts w:hint="eastAsia" w:ascii="仿宋" w:hAnsi="仿宋" w:eastAsia="仿宋" w:cs="仿宋"/>
                <w:sz w:val="24"/>
                <w:szCs w:val="24"/>
                <w:lang w:val="en-US" w:eastAsia="zh-CN"/>
              </w:rPr>
            </w:pPr>
          </w:p>
          <w:p w14:paraId="412FB5D1">
            <w:pPr>
              <w:pStyle w:val="53"/>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75E8E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391" w:type="pct"/>
          </w:tcPr>
          <w:p w14:paraId="4D072BE3">
            <w:pPr>
              <w:pStyle w:val="53"/>
              <w:rPr>
                <w:rFonts w:hint="eastAsia" w:ascii="仿宋" w:hAnsi="仿宋" w:eastAsia="仿宋" w:cs="仿宋"/>
                <w:sz w:val="24"/>
                <w:szCs w:val="24"/>
              </w:rPr>
            </w:pPr>
          </w:p>
        </w:tc>
        <w:tc>
          <w:tcPr>
            <w:tcW w:w="1288" w:type="pct"/>
          </w:tcPr>
          <w:p w14:paraId="3F60EE04">
            <w:pPr>
              <w:pStyle w:val="53"/>
              <w:rPr>
                <w:rFonts w:hint="eastAsia" w:ascii="仿宋" w:hAnsi="仿宋" w:eastAsia="仿宋" w:cs="仿宋"/>
                <w:sz w:val="24"/>
                <w:szCs w:val="24"/>
              </w:rPr>
            </w:pPr>
          </w:p>
        </w:tc>
        <w:tc>
          <w:tcPr>
            <w:tcW w:w="840" w:type="pct"/>
          </w:tcPr>
          <w:p w14:paraId="27DAFC38">
            <w:pPr>
              <w:pStyle w:val="53"/>
              <w:rPr>
                <w:rFonts w:hint="eastAsia" w:ascii="仿宋" w:hAnsi="仿宋" w:eastAsia="仿宋" w:cs="仿宋"/>
                <w:sz w:val="24"/>
                <w:szCs w:val="24"/>
              </w:rPr>
            </w:pPr>
          </w:p>
        </w:tc>
        <w:tc>
          <w:tcPr>
            <w:tcW w:w="854" w:type="pct"/>
          </w:tcPr>
          <w:p w14:paraId="75020F49">
            <w:pPr>
              <w:pStyle w:val="53"/>
              <w:rPr>
                <w:rFonts w:hint="eastAsia" w:ascii="仿宋" w:hAnsi="仿宋" w:eastAsia="仿宋" w:cs="仿宋"/>
                <w:sz w:val="24"/>
                <w:szCs w:val="24"/>
              </w:rPr>
            </w:pPr>
          </w:p>
        </w:tc>
        <w:tc>
          <w:tcPr>
            <w:tcW w:w="812" w:type="pct"/>
          </w:tcPr>
          <w:p w14:paraId="1EB1739D">
            <w:pPr>
              <w:pStyle w:val="53"/>
              <w:rPr>
                <w:rFonts w:hint="eastAsia" w:ascii="仿宋" w:hAnsi="仿宋" w:eastAsia="仿宋" w:cs="仿宋"/>
                <w:sz w:val="24"/>
                <w:szCs w:val="24"/>
              </w:rPr>
            </w:pPr>
          </w:p>
        </w:tc>
        <w:tc>
          <w:tcPr>
            <w:tcW w:w="812" w:type="pct"/>
          </w:tcPr>
          <w:p w14:paraId="7081E4BF">
            <w:pPr>
              <w:pStyle w:val="53"/>
              <w:rPr>
                <w:rFonts w:hint="eastAsia" w:ascii="仿宋" w:hAnsi="仿宋" w:eastAsia="仿宋" w:cs="仿宋"/>
                <w:sz w:val="24"/>
                <w:szCs w:val="24"/>
              </w:rPr>
            </w:pPr>
          </w:p>
        </w:tc>
      </w:tr>
      <w:tr w14:paraId="2139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391" w:type="pct"/>
          </w:tcPr>
          <w:p w14:paraId="752F2AA9">
            <w:pPr>
              <w:pStyle w:val="53"/>
              <w:rPr>
                <w:rFonts w:hint="eastAsia" w:ascii="仿宋" w:hAnsi="仿宋" w:eastAsia="仿宋" w:cs="仿宋"/>
                <w:sz w:val="24"/>
                <w:szCs w:val="24"/>
              </w:rPr>
            </w:pPr>
          </w:p>
        </w:tc>
        <w:tc>
          <w:tcPr>
            <w:tcW w:w="1288" w:type="pct"/>
          </w:tcPr>
          <w:p w14:paraId="5BC8C4C8">
            <w:pPr>
              <w:pStyle w:val="53"/>
              <w:rPr>
                <w:rFonts w:hint="eastAsia" w:ascii="仿宋" w:hAnsi="仿宋" w:eastAsia="仿宋" w:cs="仿宋"/>
                <w:sz w:val="24"/>
                <w:szCs w:val="24"/>
              </w:rPr>
            </w:pPr>
          </w:p>
        </w:tc>
        <w:tc>
          <w:tcPr>
            <w:tcW w:w="840" w:type="pct"/>
          </w:tcPr>
          <w:p w14:paraId="07D634CD">
            <w:pPr>
              <w:pStyle w:val="53"/>
              <w:rPr>
                <w:rFonts w:hint="eastAsia" w:ascii="仿宋" w:hAnsi="仿宋" w:eastAsia="仿宋" w:cs="仿宋"/>
                <w:sz w:val="24"/>
                <w:szCs w:val="24"/>
              </w:rPr>
            </w:pPr>
          </w:p>
        </w:tc>
        <w:tc>
          <w:tcPr>
            <w:tcW w:w="854" w:type="pct"/>
          </w:tcPr>
          <w:p w14:paraId="69DF3F41">
            <w:pPr>
              <w:pStyle w:val="53"/>
              <w:rPr>
                <w:rFonts w:hint="eastAsia" w:ascii="仿宋" w:hAnsi="仿宋" w:eastAsia="仿宋" w:cs="仿宋"/>
                <w:sz w:val="24"/>
                <w:szCs w:val="24"/>
              </w:rPr>
            </w:pPr>
          </w:p>
        </w:tc>
        <w:tc>
          <w:tcPr>
            <w:tcW w:w="812" w:type="pct"/>
          </w:tcPr>
          <w:p w14:paraId="2D384CDE">
            <w:pPr>
              <w:pStyle w:val="53"/>
              <w:rPr>
                <w:rFonts w:hint="eastAsia" w:ascii="仿宋" w:hAnsi="仿宋" w:eastAsia="仿宋" w:cs="仿宋"/>
                <w:sz w:val="24"/>
                <w:szCs w:val="24"/>
              </w:rPr>
            </w:pPr>
          </w:p>
        </w:tc>
        <w:tc>
          <w:tcPr>
            <w:tcW w:w="812" w:type="pct"/>
          </w:tcPr>
          <w:p w14:paraId="34D2C587">
            <w:pPr>
              <w:pStyle w:val="53"/>
              <w:rPr>
                <w:rFonts w:hint="eastAsia" w:ascii="仿宋" w:hAnsi="仿宋" w:eastAsia="仿宋" w:cs="仿宋"/>
                <w:sz w:val="24"/>
                <w:szCs w:val="24"/>
              </w:rPr>
            </w:pPr>
          </w:p>
        </w:tc>
      </w:tr>
    </w:tbl>
    <w:p w14:paraId="438D250F">
      <w:pPr>
        <w:pStyle w:val="3"/>
        <w:spacing w:line="360" w:lineRule="auto"/>
        <w:ind w:left="0" w:leftChars="0" w:firstLine="0" w:firstLineChars="0"/>
        <w:jc w:val="both"/>
        <w:rPr>
          <w:rFonts w:hint="eastAsia" w:ascii="仿宋" w:hAnsi="仿宋" w:eastAsia="仿宋" w:cs="仿宋"/>
          <w:b/>
          <w:bCs/>
          <w:sz w:val="24"/>
          <w:szCs w:val="24"/>
          <w:lang w:eastAsia="zh-CN"/>
        </w:rPr>
      </w:pPr>
      <w:bookmarkStart w:id="78" w:name="_Toc13847"/>
    </w:p>
    <w:p w14:paraId="2856D1A1">
      <w:pPr>
        <w:pStyle w:val="3"/>
        <w:spacing w:line="360" w:lineRule="auto"/>
        <w:jc w:val="both"/>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附件八、</w:t>
      </w:r>
      <w:r>
        <w:rPr>
          <w:rFonts w:hint="eastAsia" w:ascii="仿宋" w:hAnsi="仿宋" w:eastAsia="仿宋" w:cs="仿宋"/>
          <w:b/>
          <w:bCs/>
          <w:color w:val="000000" w:themeColor="text1"/>
          <w:sz w:val="24"/>
          <w:szCs w:val="24"/>
          <w:highlight w:val="none"/>
          <w:lang w:eastAsia="zh-CN"/>
          <w14:textFill>
            <w14:solidFill>
              <w14:schemeClr w14:val="tx1"/>
            </w14:solidFill>
          </w14:textFill>
        </w:rPr>
        <w:t>承诺书</w:t>
      </w:r>
      <w:bookmarkEnd w:id="78"/>
    </w:p>
    <w:p w14:paraId="221C91A2">
      <w:pPr>
        <w:spacing w:line="360" w:lineRule="auto"/>
        <w:rPr>
          <w:rFonts w:hint="eastAsia" w:ascii="仿宋" w:hAnsi="仿宋" w:eastAsia="仿宋" w:cs="仿宋"/>
          <w:sz w:val="24"/>
          <w:szCs w:val="24"/>
        </w:rPr>
      </w:pPr>
      <w:r>
        <w:rPr>
          <w:rFonts w:hint="eastAsia" w:ascii="仿宋" w:hAnsi="仿宋" w:eastAsia="仿宋" w:cs="仿宋"/>
          <w:sz w:val="24"/>
          <w:szCs w:val="24"/>
        </w:rPr>
        <w:t>承诺书一</w:t>
      </w:r>
    </w:p>
    <w:p w14:paraId="4B02CDF7">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承诺书</w:t>
      </w:r>
    </w:p>
    <w:p w14:paraId="181AAE44">
      <w:pPr>
        <w:spacing w:line="360" w:lineRule="auto"/>
        <w:rPr>
          <w:rFonts w:hint="eastAsia" w:ascii="仿宋" w:hAnsi="仿宋" w:eastAsia="仿宋" w:cs="仿宋"/>
          <w:sz w:val="24"/>
          <w:szCs w:val="24"/>
        </w:rPr>
      </w:pPr>
    </w:p>
    <w:p w14:paraId="115060DC">
      <w:pPr>
        <w:spacing w:line="360" w:lineRule="auto"/>
        <w:rPr>
          <w:rFonts w:hint="eastAsia" w:ascii="仿宋" w:hAnsi="仿宋" w:eastAsia="仿宋" w:cs="仿宋"/>
          <w:sz w:val="24"/>
          <w:szCs w:val="24"/>
        </w:rPr>
      </w:pPr>
    </w:p>
    <w:p w14:paraId="45D4DCCE">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致： </w:t>
      </w:r>
    </w:p>
    <w:p w14:paraId="661452EF">
      <w:pPr>
        <w:numPr>
          <w:ilvl w:val="0"/>
          <w:numId w:val="17"/>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我公司保证提供的资质文件、业绩、人员的资格证书及企业相关资料均真实有效。除劳务人员外，项目部经理及所有专业人员等项目部组成人员均为本公司在职员工。</w:t>
      </w:r>
    </w:p>
    <w:p w14:paraId="33208D1D">
      <w:pPr>
        <w:numPr>
          <w:ilvl w:val="0"/>
          <w:numId w:val="17"/>
        </w:numPr>
        <w:spacing w:line="360" w:lineRule="auto"/>
        <w:ind w:left="425" w:hanging="425"/>
        <w:rPr>
          <w:rFonts w:hint="eastAsia" w:ascii="仿宋" w:hAnsi="仿宋" w:eastAsia="仿宋" w:cs="仿宋"/>
          <w:sz w:val="24"/>
          <w:szCs w:val="24"/>
          <w:lang w:eastAsia="zh-CN"/>
        </w:rPr>
      </w:pPr>
      <w:r>
        <w:rPr>
          <w:rFonts w:hint="eastAsia" w:ascii="仿宋" w:hAnsi="仿宋" w:eastAsia="仿宋" w:cs="仿宋"/>
          <w:sz w:val="24"/>
          <w:szCs w:val="24"/>
        </w:rPr>
        <w:t>我公司保证不参与围标、串标、欺诈、贿赂等不正当手段骗取中标的行为。</w:t>
      </w:r>
    </w:p>
    <w:p w14:paraId="05BF4772">
      <w:pPr>
        <w:numPr>
          <w:ilvl w:val="0"/>
          <w:numId w:val="17"/>
        </w:numPr>
        <w:spacing w:line="360" w:lineRule="auto"/>
        <w:ind w:left="425" w:hanging="425"/>
        <w:rPr>
          <w:rFonts w:hint="eastAsia" w:ascii="仿宋" w:hAnsi="仿宋" w:eastAsia="仿宋" w:cs="仿宋"/>
          <w:sz w:val="24"/>
          <w:szCs w:val="24"/>
          <w:lang w:eastAsia="zh-CN"/>
        </w:rPr>
      </w:pPr>
      <w:r>
        <w:rPr>
          <w:rFonts w:hint="eastAsia" w:ascii="仿宋" w:hAnsi="仿宋" w:eastAsia="仿宋" w:cs="仿宋"/>
          <w:sz w:val="24"/>
          <w:szCs w:val="24"/>
        </w:rPr>
        <w:t>我公司保证加入贵司供方合格库后积极参与甲方项目，遵守贵司成本管理制度规定，否则甲方有权将我公司清除出供方合格库。</w:t>
      </w:r>
    </w:p>
    <w:p w14:paraId="4B60C3C7">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1AC8C880">
      <w:pPr>
        <w:spacing w:line="360" w:lineRule="auto"/>
        <w:rPr>
          <w:rFonts w:hint="eastAsia" w:ascii="仿宋" w:hAnsi="仿宋" w:eastAsia="仿宋" w:cs="仿宋"/>
          <w:sz w:val="24"/>
          <w:szCs w:val="24"/>
        </w:rPr>
      </w:pPr>
    </w:p>
    <w:p w14:paraId="2DFF845C">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公司单位：(公章)</w:t>
      </w:r>
    </w:p>
    <w:p w14:paraId="2ED60526">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                           法定代表人或授权代理人：(签字)</w:t>
      </w:r>
    </w:p>
    <w:p w14:paraId="78FA2AC3">
      <w:pPr>
        <w:spacing w:line="360" w:lineRule="auto"/>
        <w:rPr>
          <w:rFonts w:hint="eastAsia" w:ascii="仿宋" w:hAnsi="仿宋" w:eastAsia="仿宋" w:cs="仿宋"/>
          <w:sz w:val="24"/>
          <w:szCs w:val="24"/>
        </w:rPr>
      </w:pPr>
      <w:r>
        <w:rPr>
          <w:rFonts w:hint="eastAsia" w:ascii="仿宋" w:hAnsi="仿宋" w:eastAsia="仿宋" w:cs="仿宋"/>
          <w:sz w:val="24"/>
          <w:szCs w:val="24"/>
        </w:rPr>
        <w:t>                                  年    月     日</w:t>
      </w:r>
    </w:p>
    <w:p w14:paraId="1354B46B">
      <w:pPr>
        <w:spacing w:line="360" w:lineRule="auto"/>
        <w:rPr>
          <w:rFonts w:hint="eastAsia" w:ascii="仿宋" w:hAnsi="仿宋" w:eastAsia="仿宋" w:cs="仿宋"/>
          <w:sz w:val="24"/>
          <w:szCs w:val="24"/>
        </w:rPr>
      </w:pPr>
    </w:p>
    <w:p w14:paraId="650CA84C">
      <w:pPr>
        <w:spacing w:line="360" w:lineRule="auto"/>
        <w:rPr>
          <w:rFonts w:hint="eastAsia" w:ascii="仿宋" w:hAnsi="仿宋" w:eastAsia="仿宋" w:cs="仿宋"/>
          <w:sz w:val="24"/>
          <w:szCs w:val="24"/>
        </w:rPr>
      </w:pPr>
    </w:p>
    <w:p w14:paraId="4687BC4E">
      <w:pPr>
        <w:spacing w:line="360" w:lineRule="auto"/>
        <w:rPr>
          <w:rFonts w:hint="eastAsia" w:ascii="仿宋" w:hAnsi="仿宋" w:eastAsia="仿宋" w:cs="仿宋"/>
          <w:sz w:val="24"/>
          <w:szCs w:val="24"/>
        </w:rPr>
      </w:pPr>
    </w:p>
    <w:p w14:paraId="206C27F4">
      <w:pPr>
        <w:spacing w:line="360" w:lineRule="auto"/>
        <w:rPr>
          <w:rFonts w:hint="eastAsia" w:ascii="仿宋" w:hAnsi="仿宋" w:eastAsia="仿宋" w:cs="仿宋"/>
          <w:sz w:val="24"/>
          <w:szCs w:val="24"/>
        </w:rPr>
      </w:pPr>
    </w:p>
    <w:p w14:paraId="5F0F9318">
      <w:pPr>
        <w:spacing w:line="360" w:lineRule="auto"/>
        <w:rPr>
          <w:rFonts w:hint="eastAsia" w:ascii="仿宋" w:hAnsi="仿宋" w:eastAsia="仿宋" w:cs="仿宋"/>
          <w:sz w:val="24"/>
          <w:szCs w:val="24"/>
        </w:rPr>
      </w:pPr>
    </w:p>
    <w:p w14:paraId="3AC112DD">
      <w:pPr>
        <w:spacing w:line="360" w:lineRule="auto"/>
        <w:rPr>
          <w:rFonts w:hint="eastAsia" w:ascii="仿宋" w:hAnsi="仿宋" w:eastAsia="仿宋" w:cs="仿宋"/>
          <w:sz w:val="24"/>
          <w:szCs w:val="24"/>
        </w:rPr>
      </w:pPr>
    </w:p>
    <w:p w14:paraId="65B2F8ED">
      <w:pPr>
        <w:spacing w:line="360" w:lineRule="auto"/>
        <w:rPr>
          <w:rFonts w:hint="eastAsia" w:ascii="仿宋" w:hAnsi="仿宋" w:eastAsia="仿宋" w:cs="仿宋"/>
          <w:sz w:val="24"/>
          <w:szCs w:val="24"/>
        </w:rPr>
      </w:pPr>
    </w:p>
    <w:p w14:paraId="4BD380D5">
      <w:pPr>
        <w:spacing w:line="360" w:lineRule="auto"/>
        <w:rPr>
          <w:rFonts w:hint="eastAsia" w:ascii="仿宋" w:hAnsi="仿宋" w:eastAsia="仿宋" w:cs="仿宋"/>
          <w:sz w:val="24"/>
          <w:szCs w:val="24"/>
        </w:rPr>
      </w:pPr>
    </w:p>
    <w:p w14:paraId="68D7182D">
      <w:pPr>
        <w:spacing w:line="360" w:lineRule="auto"/>
        <w:rPr>
          <w:rFonts w:hint="eastAsia" w:ascii="仿宋" w:hAnsi="仿宋" w:eastAsia="仿宋" w:cs="仿宋"/>
          <w:sz w:val="24"/>
          <w:szCs w:val="24"/>
        </w:rPr>
      </w:pPr>
    </w:p>
    <w:p w14:paraId="32DC749F">
      <w:pPr>
        <w:spacing w:line="360" w:lineRule="auto"/>
        <w:rPr>
          <w:rFonts w:hint="eastAsia" w:ascii="仿宋" w:hAnsi="仿宋" w:eastAsia="仿宋" w:cs="仿宋"/>
          <w:sz w:val="24"/>
          <w:szCs w:val="24"/>
        </w:rPr>
      </w:pPr>
    </w:p>
    <w:p w14:paraId="54F4EB11">
      <w:pPr>
        <w:spacing w:line="360" w:lineRule="auto"/>
        <w:rPr>
          <w:rFonts w:hint="eastAsia" w:ascii="仿宋" w:hAnsi="仿宋" w:eastAsia="仿宋" w:cs="仿宋"/>
          <w:sz w:val="24"/>
          <w:szCs w:val="24"/>
        </w:rPr>
      </w:pPr>
    </w:p>
    <w:p w14:paraId="4BB2CDAE">
      <w:pPr>
        <w:spacing w:line="360" w:lineRule="auto"/>
        <w:rPr>
          <w:rFonts w:hint="eastAsia" w:ascii="仿宋" w:hAnsi="仿宋" w:eastAsia="仿宋" w:cs="仿宋"/>
          <w:sz w:val="24"/>
          <w:szCs w:val="24"/>
        </w:rPr>
      </w:pPr>
    </w:p>
    <w:p w14:paraId="6080A61B">
      <w:pPr>
        <w:spacing w:line="360" w:lineRule="auto"/>
        <w:rPr>
          <w:rFonts w:hint="eastAsia" w:ascii="仿宋" w:hAnsi="仿宋" w:eastAsia="仿宋" w:cs="仿宋"/>
          <w:sz w:val="24"/>
          <w:szCs w:val="24"/>
        </w:rPr>
      </w:pPr>
    </w:p>
    <w:p w14:paraId="4E78683D">
      <w:pPr>
        <w:spacing w:line="360" w:lineRule="auto"/>
        <w:rPr>
          <w:rFonts w:hint="eastAsia" w:ascii="仿宋" w:hAnsi="仿宋" w:eastAsia="仿宋" w:cs="仿宋"/>
          <w:sz w:val="24"/>
          <w:szCs w:val="24"/>
        </w:rPr>
      </w:pPr>
    </w:p>
    <w:p w14:paraId="5C8A97CE">
      <w:pPr>
        <w:spacing w:line="360" w:lineRule="auto"/>
        <w:rPr>
          <w:rFonts w:hint="eastAsia" w:ascii="仿宋" w:hAnsi="仿宋" w:eastAsia="仿宋" w:cs="仿宋"/>
          <w:sz w:val="24"/>
          <w:szCs w:val="24"/>
        </w:rPr>
      </w:pPr>
    </w:p>
    <w:p w14:paraId="4AC9FC75">
      <w:pPr>
        <w:spacing w:line="360" w:lineRule="auto"/>
        <w:rPr>
          <w:rFonts w:hint="eastAsia" w:ascii="仿宋" w:hAnsi="仿宋" w:eastAsia="仿宋" w:cs="仿宋"/>
          <w:sz w:val="24"/>
          <w:szCs w:val="24"/>
        </w:rPr>
      </w:pPr>
    </w:p>
    <w:p w14:paraId="16DF7C57">
      <w:pPr>
        <w:spacing w:line="360" w:lineRule="auto"/>
        <w:rPr>
          <w:rFonts w:hint="eastAsia" w:ascii="仿宋" w:hAnsi="仿宋" w:eastAsia="仿宋" w:cs="仿宋"/>
          <w:sz w:val="24"/>
          <w:szCs w:val="24"/>
        </w:rPr>
      </w:pPr>
      <w:bookmarkStart w:id="79" w:name="_Toc510428712"/>
      <w:r>
        <w:rPr>
          <w:rFonts w:hint="eastAsia" w:ascii="仿宋" w:hAnsi="仿宋" w:eastAsia="仿宋" w:cs="仿宋"/>
          <w:sz w:val="24"/>
          <w:szCs w:val="24"/>
        </w:rPr>
        <w:t>承诺书二</w:t>
      </w:r>
      <w:bookmarkEnd w:id="79"/>
    </w:p>
    <w:p w14:paraId="70B116FE">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承诺书</w:t>
      </w:r>
    </w:p>
    <w:p w14:paraId="54AC63CB">
      <w:pPr>
        <w:spacing w:line="360" w:lineRule="auto"/>
        <w:rPr>
          <w:rFonts w:hint="eastAsia" w:ascii="仿宋" w:hAnsi="仿宋" w:eastAsia="仿宋" w:cs="仿宋"/>
          <w:sz w:val="24"/>
          <w:szCs w:val="24"/>
        </w:rPr>
      </w:pPr>
    </w:p>
    <w:p w14:paraId="58408527">
      <w:pPr>
        <w:spacing w:line="360" w:lineRule="auto"/>
        <w:rPr>
          <w:rFonts w:hint="eastAsia" w:ascii="仿宋" w:hAnsi="仿宋" w:eastAsia="仿宋" w:cs="仿宋"/>
          <w:sz w:val="24"/>
          <w:szCs w:val="24"/>
        </w:rPr>
      </w:pPr>
    </w:p>
    <w:p w14:paraId="0B146EAB">
      <w:pPr>
        <w:spacing w:line="360" w:lineRule="auto"/>
        <w:rPr>
          <w:rFonts w:hint="eastAsia" w:ascii="仿宋" w:hAnsi="仿宋" w:eastAsia="仿宋" w:cs="仿宋"/>
          <w:sz w:val="24"/>
          <w:szCs w:val="24"/>
        </w:rPr>
      </w:pPr>
      <w:r>
        <w:rPr>
          <w:rFonts w:hint="eastAsia" w:ascii="仿宋" w:hAnsi="仿宋" w:eastAsia="仿宋" w:cs="仿宋"/>
          <w:sz w:val="24"/>
          <w:szCs w:val="24"/>
        </w:rPr>
        <w:t>致 ：</w:t>
      </w:r>
    </w:p>
    <w:p w14:paraId="0E79560B">
      <w:pPr>
        <w:spacing w:line="360" w:lineRule="auto"/>
        <w:rPr>
          <w:rFonts w:hint="eastAsia" w:ascii="仿宋" w:hAnsi="仿宋" w:eastAsia="仿宋" w:cs="仿宋"/>
          <w:sz w:val="24"/>
          <w:szCs w:val="24"/>
        </w:rPr>
      </w:pPr>
      <w:r>
        <w:rPr>
          <w:rFonts w:hint="eastAsia" w:ascii="仿宋" w:hAnsi="仿宋" w:eastAsia="仿宋" w:cs="仿宋"/>
          <w:sz w:val="24"/>
          <w:szCs w:val="24"/>
        </w:rPr>
        <w:t>我公司自注册成立以来，始终处于正常生产经营状态，没有处于被责令停业、</w:t>
      </w:r>
      <w:r>
        <w:rPr>
          <w:rFonts w:hint="eastAsia" w:ascii="仿宋" w:hAnsi="仿宋" w:eastAsia="仿宋" w:cs="仿宋"/>
          <w:sz w:val="24"/>
          <w:szCs w:val="24"/>
          <w:lang w:eastAsia="zh-CN"/>
        </w:rPr>
        <w:t>投递</w:t>
      </w:r>
      <w:r>
        <w:rPr>
          <w:rFonts w:hint="eastAsia" w:ascii="仿宋" w:hAnsi="仿宋" w:eastAsia="仿宋" w:cs="仿宋"/>
          <w:sz w:val="24"/>
          <w:szCs w:val="24"/>
        </w:rPr>
        <w:t>资格被取消、财产被接管\冻结及破产状态；没有出现违法违规及失信行为，没有骗取中标或严重违约或重大质量事故，履约历史优良。</w:t>
      </w:r>
    </w:p>
    <w:p w14:paraId="356A600F">
      <w:pPr>
        <w:spacing w:line="360" w:lineRule="auto"/>
        <w:rPr>
          <w:rFonts w:hint="eastAsia" w:ascii="仿宋" w:hAnsi="仿宋" w:eastAsia="仿宋" w:cs="仿宋"/>
          <w:sz w:val="24"/>
          <w:szCs w:val="24"/>
        </w:rPr>
      </w:pPr>
    </w:p>
    <w:p w14:paraId="564154AB">
      <w:pPr>
        <w:spacing w:line="360" w:lineRule="auto"/>
        <w:rPr>
          <w:rFonts w:hint="eastAsia" w:ascii="仿宋" w:hAnsi="仿宋" w:eastAsia="仿宋" w:cs="仿宋"/>
          <w:sz w:val="24"/>
          <w:szCs w:val="24"/>
        </w:rPr>
      </w:pPr>
    </w:p>
    <w:p w14:paraId="1B094A9D">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公司单位：(公章)</w:t>
      </w:r>
    </w:p>
    <w:p w14:paraId="6AAA3F97">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                           法定代表人或授权代理人：(签字)</w:t>
      </w:r>
    </w:p>
    <w:p w14:paraId="69FDE0A6">
      <w:pPr>
        <w:spacing w:line="360" w:lineRule="auto"/>
        <w:rPr>
          <w:rFonts w:hint="eastAsia" w:ascii="仿宋" w:hAnsi="仿宋" w:eastAsia="仿宋" w:cs="仿宋"/>
          <w:sz w:val="24"/>
          <w:szCs w:val="24"/>
        </w:rPr>
      </w:pPr>
      <w:r>
        <w:rPr>
          <w:rFonts w:hint="eastAsia" w:ascii="仿宋" w:hAnsi="仿宋" w:eastAsia="仿宋" w:cs="仿宋"/>
          <w:sz w:val="24"/>
          <w:szCs w:val="24"/>
        </w:rPr>
        <w:t>                                  年    月     日</w:t>
      </w:r>
    </w:p>
    <w:p w14:paraId="0AFFDB36">
      <w:pPr>
        <w:spacing w:line="360" w:lineRule="auto"/>
        <w:rPr>
          <w:rFonts w:hint="eastAsia" w:ascii="仿宋" w:hAnsi="仿宋" w:eastAsia="仿宋" w:cs="仿宋"/>
          <w:sz w:val="24"/>
          <w:szCs w:val="24"/>
        </w:rPr>
      </w:pPr>
      <w:bookmarkStart w:id="80" w:name="_Toc510428713"/>
    </w:p>
    <w:bookmarkEnd w:id="80"/>
    <w:p w14:paraId="41F3EAD4">
      <w:pPr>
        <w:spacing w:line="360" w:lineRule="auto"/>
        <w:rPr>
          <w:rFonts w:hint="eastAsia" w:ascii="仿宋" w:hAnsi="仿宋" w:eastAsia="仿宋" w:cs="仿宋"/>
          <w:sz w:val="24"/>
          <w:szCs w:val="24"/>
        </w:rPr>
      </w:pPr>
    </w:p>
    <w:p w14:paraId="698DC342">
      <w:pPr>
        <w:spacing w:line="360" w:lineRule="auto"/>
        <w:rPr>
          <w:rFonts w:hint="eastAsia" w:ascii="仿宋" w:hAnsi="仿宋" w:eastAsia="仿宋" w:cs="仿宋"/>
          <w:sz w:val="24"/>
          <w:szCs w:val="24"/>
        </w:rPr>
      </w:pPr>
    </w:p>
    <w:p w14:paraId="792880DC">
      <w:pPr>
        <w:spacing w:line="360" w:lineRule="auto"/>
        <w:rPr>
          <w:rFonts w:hint="eastAsia" w:ascii="仿宋" w:hAnsi="仿宋" w:eastAsia="仿宋" w:cs="仿宋"/>
          <w:sz w:val="24"/>
          <w:szCs w:val="24"/>
        </w:rPr>
      </w:pPr>
    </w:p>
    <w:p w14:paraId="4DE2B736">
      <w:pPr>
        <w:spacing w:line="360" w:lineRule="auto"/>
        <w:rPr>
          <w:rFonts w:hint="eastAsia" w:ascii="仿宋" w:hAnsi="仿宋" w:eastAsia="仿宋" w:cs="仿宋"/>
          <w:sz w:val="24"/>
          <w:szCs w:val="24"/>
        </w:rPr>
      </w:pPr>
    </w:p>
    <w:p w14:paraId="5C8F1057">
      <w:pPr>
        <w:spacing w:line="360" w:lineRule="auto"/>
        <w:rPr>
          <w:rFonts w:hint="eastAsia" w:ascii="仿宋" w:hAnsi="仿宋" w:eastAsia="仿宋" w:cs="仿宋"/>
          <w:sz w:val="24"/>
          <w:szCs w:val="24"/>
        </w:rPr>
      </w:pPr>
    </w:p>
    <w:p w14:paraId="5F335368">
      <w:pPr>
        <w:spacing w:line="360" w:lineRule="auto"/>
        <w:rPr>
          <w:rFonts w:hint="eastAsia" w:ascii="仿宋" w:hAnsi="仿宋" w:eastAsia="仿宋" w:cs="仿宋"/>
          <w:sz w:val="24"/>
          <w:szCs w:val="24"/>
        </w:rPr>
      </w:pPr>
    </w:p>
    <w:p w14:paraId="29C4E5B6">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承诺书</w:t>
      </w:r>
      <w:r>
        <w:rPr>
          <w:rFonts w:hint="eastAsia" w:ascii="仿宋" w:hAnsi="仿宋" w:eastAsia="仿宋" w:cs="仿宋"/>
          <w:sz w:val="24"/>
          <w:szCs w:val="24"/>
          <w:lang w:eastAsia="zh-CN"/>
        </w:rPr>
        <w:t>三</w:t>
      </w:r>
    </w:p>
    <w:p w14:paraId="2B3AD7A1">
      <w:pPr>
        <w:spacing w:line="360" w:lineRule="auto"/>
        <w:jc w:val="center"/>
        <w:rPr>
          <w:rFonts w:hint="eastAsia" w:ascii="仿宋" w:hAnsi="仿宋" w:eastAsia="仿宋" w:cs="仿宋"/>
          <w:b/>
          <w:bCs/>
          <w:sz w:val="24"/>
          <w:szCs w:val="24"/>
        </w:rPr>
      </w:pPr>
      <w:bookmarkStart w:id="81" w:name="_Toc54351172"/>
      <w:r>
        <w:rPr>
          <w:rFonts w:hint="eastAsia" w:ascii="仿宋" w:hAnsi="仿宋" w:eastAsia="仿宋" w:cs="仿宋"/>
          <w:b/>
          <w:bCs/>
          <w:sz w:val="24"/>
          <w:szCs w:val="24"/>
        </w:rPr>
        <w:t>廉政承诺书</w:t>
      </w:r>
      <w:bookmarkEnd w:id="81"/>
    </w:p>
    <w:p w14:paraId="7CCBA19F">
      <w:pPr>
        <w:spacing w:line="360" w:lineRule="auto"/>
        <w:rPr>
          <w:rFonts w:hint="eastAsia" w:ascii="仿宋" w:hAnsi="仿宋" w:eastAsia="仿宋" w:cs="仿宋"/>
          <w:sz w:val="24"/>
          <w:szCs w:val="24"/>
        </w:rPr>
      </w:pPr>
      <w:r>
        <w:rPr>
          <w:rFonts w:hint="eastAsia" w:ascii="仿宋" w:hAnsi="仿宋" w:eastAsia="仿宋" w:cs="仿宋"/>
          <w:sz w:val="24"/>
          <w:szCs w:val="24"/>
        </w:rPr>
        <w:t>敬启者：</w:t>
      </w:r>
    </w:p>
    <w:p w14:paraId="37731D98">
      <w:pPr>
        <w:spacing w:line="360" w:lineRule="auto"/>
        <w:rPr>
          <w:rFonts w:hint="eastAsia" w:ascii="仿宋" w:hAnsi="仿宋" w:eastAsia="仿宋" w:cs="仿宋"/>
          <w:sz w:val="24"/>
          <w:szCs w:val="24"/>
        </w:rPr>
      </w:pPr>
      <w:r>
        <w:rPr>
          <w:rFonts w:hint="eastAsia" w:ascii="仿宋" w:hAnsi="仿宋" w:eastAsia="仿宋" w:cs="仿宋"/>
          <w:sz w:val="24"/>
          <w:szCs w:val="24"/>
        </w:rPr>
        <w:t>根据《中华人民共和国刑法》、《中华人民共和国招</w:t>
      </w:r>
      <w:r>
        <w:rPr>
          <w:rFonts w:hint="eastAsia" w:ascii="仿宋" w:hAnsi="仿宋" w:eastAsia="仿宋" w:cs="仿宋"/>
          <w:sz w:val="24"/>
          <w:szCs w:val="24"/>
          <w:lang w:eastAsia="zh-CN"/>
        </w:rPr>
        <w:t>投递</w:t>
      </w:r>
      <w:r>
        <w:rPr>
          <w:rFonts w:hint="eastAsia" w:ascii="仿宋" w:hAnsi="仿宋" w:eastAsia="仿宋" w:cs="仿宋"/>
          <w:sz w:val="24"/>
          <w:szCs w:val="24"/>
        </w:rPr>
        <w:t>法》、《中华人民共和国合同法》等相关法律法规的规定，为了维护贵我双方的合法权益，我公司作为</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lang w:eastAsia="zh-CN"/>
        </w:rPr>
        <w:t>投递</w:t>
      </w:r>
      <w:r>
        <w:rPr>
          <w:rFonts w:hint="eastAsia" w:ascii="仿宋" w:hAnsi="仿宋" w:eastAsia="仿宋" w:cs="仿宋"/>
          <w:sz w:val="24"/>
          <w:szCs w:val="24"/>
        </w:rPr>
        <w:t xml:space="preserve">人/中标人承诺如下： </w:t>
      </w:r>
    </w:p>
    <w:p w14:paraId="540311A8">
      <w:pPr>
        <w:numPr>
          <w:ilvl w:val="0"/>
          <w:numId w:val="18"/>
        </w:num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严格遵守关于市场准入、项目</w:t>
      </w:r>
      <w:r>
        <w:rPr>
          <w:rFonts w:hint="eastAsia" w:cs="仿宋"/>
          <w:sz w:val="24"/>
          <w:szCs w:val="24"/>
          <w:lang w:eastAsia="zh-CN"/>
        </w:rPr>
        <w:t>磋商</w:t>
      </w:r>
      <w:r>
        <w:rPr>
          <w:rFonts w:hint="eastAsia" w:ascii="仿宋" w:hAnsi="仿宋" w:eastAsia="仿宋" w:cs="仿宋"/>
          <w:sz w:val="24"/>
          <w:szCs w:val="24"/>
          <w:lang w:eastAsia="zh-CN"/>
        </w:rPr>
        <w:t>投递</w:t>
      </w:r>
      <w:r>
        <w:rPr>
          <w:rFonts w:hint="eastAsia" w:ascii="仿宋" w:hAnsi="仿宋" w:eastAsia="仿宋" w:cs="仿宋"/>
          <w:sz w:val="24"/>
          <w:szCs w:val="24"/>
        </w:rPr>
        <w:t>、工程建设、施工安装和市场活动等有关法律法规、相关政策以及廉政建设的各项规定。</w:t>
      </w:r>
    </w:p>
    <w:p w14:paraId="05F5B460">
      <w:pPr>
        <w:numPr>
          <w:ilvl w:val="0"/>
          <w:numId w:val="18"/>
        </w:num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我公司及我公司工作人员将与甲方和甲方的工作人员保持正常的业务交往，按照有关法律法规参与招</w:t>
      </w:r>
      <w:r>
        <w:rPr>
          <w:rFonts w:hint="eastAsia" w:ascii="仿宋" w:hAnsi="仿宋" w:eastAsia="仿宋" w:cs="仿宋"/>
          <w:sz w:val="24"/>
          <w:szCs w:val="24"/>
          <w:lang w:eastAsia="zh-CN"/>
        </w:rPr>
        <w:t>投递</w:t>
      </w:r>
      <w:r>
        <w:rPr>
          <w:rFonts w:hint="eastAsia" w:ascii="仿宋" w:hAnsi="仿宋" w:eastAsia="仿宋" w:cs="仿宋"/>
          <w:sz w:val="24"/>
          <w:szCs w:val="24"/>
        </w:rPr>
        <w:t>活动或履行合同义务。我公司及我公司工作人员应遵守以下规定：</w:t>
      </w:r>
    </w:p>
    <w:p w14:paraId="0D70831E">
      <w:pPr>
        <w:numPr>
          <w:ilvl w:val="0"/>
          <w:numId w:val="19"/>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不以任何理由向甲方及其工作人员索要、接受或赠送礼金、有价证券、贵重物品和回扣、好处费、感谢费等，也不接受甲方及其工作人员索取以上各种费用的要求。</w:t>
      </w:r>
    </w:p>
    <w:p w14:paraId="13F81DAD">
      <w:pPr>
        <w:numPr>
          <w:ilvl w:val="0"/>
          <w:numId w:val="19"/>
        </w:numPr>
        <w:spacing w:line="360" w:lineRule="auto"/>
        <w:ind w:left="425" w:hanging="425"/>
        <w:outlineLvl w:val="1"/>
        <w:rPr>
          <w:rFonts w:hint="eastAsia" w:ascii="仿宋" w:hAnsi="仿宋" w:eastAsia="仿宋" w:cs="仿宋"/>
          <w:sz w:val="24"/>
          <w:szCs w:val="24"/>
        </w:rPr>
      </w:pPr>
      <w:bookmarkStart w:id="82" w:name="_Toc9229"/>
      <w:r>
        <w:rPr>
          <w:rFonts w:hint="eastAsia" w:ascii="仿宋" w:hAnsi="仿宋" w:eastAsia="仿宋" w:cs="仿宋"/>
          <w:sz w:val="24"/>
          <w:szCs w:val="24"/>
        </w:rPr>
        <w:t>不以任何理由为甲方的工作人员报销应由其个人支付的费用。</w:t>
      </w:r>
      <w:bookmarkEnd w:id="82"/>
    </w:p>
    <w:p w14:paraId="6D539346">
      <w:pPr>
        <w:numPr>
          <w:ilvl w:val="0"/>
          <w:numId w:val="19"/>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不接受、不安排、不暗示为甲方的工作人员装修住房、婚丧嫁娶、配偶子女的工作安排以及出国、旅游等提供帮助。</w:t>
      </w:r>
    </w:p>
    <w:p w14:paraId="4D303BCC">
      <w:pPr>
        <w:numPr>
          <w:ilvl w:val="0"/>
          <w:numId w:val="19"/>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不以任何理由为甲方的工作人员组织有可能影响公正执行公务的宴请、健身、娱乐活动。</w:t>
      </w:r>
    </w:p>
    <w:p w14:paraId="32F7D14A">
      <w:pPr>
        <w:numPr>
          <w:ilvl w:val="0"/>
          <w:numId w:val="18"/>
        </w:num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第三条 若我公司违背上述承诺，则</w:t>
      </w:r>
    </w:p>
    <w:p w14:paraId="5E71919B">
      <w:pPr>
        <w:numPr>
          <w:ilvl w:val="0"/>
          <w:numId w:val="2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在贵我双方已经签订合同的情况下，贵公司有权随时解除合同，且我公司应向贵公司支付相当于合同总价10%的违约金；</w:t>
      </w:r>
    </w:p>
    <w:p w14:paraId="78101F6C">
      <w:pPr>
        <w:numPr>
          <w:ilvl w:val="0"/>
          <w:numId w:val="2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在贵我双方尚未签订合同的情况下，我公司应向贵公司支付违约金。</w:t>
      </w:r>
    </w:p>
    <w:p w14:paraId="1B7E6CBF">
      <w:pPr>
        <w:numPr>
          <w:ilvl w:val="0"/>
          <w:numId w:val="2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若我公司违背上述承诺的行为涉嫌犯罪的，贵公司有权向司法机关举报，并由司法机关依法追究我公司的刑事责任。</w:t>
      </w:r>
    </w:p>
    <w:p w14:paraId="01D549F6">
      <w:pPr>
        <w:pStyle w:val="3"/>
        <w:rPr>
          <w:rFonts w:hint="eastAsia" w:ascii="仿宋" w:hAnsi="仿宋" w:eastAsia="仿宋" w:cs="仿宋"/>
        </w:rPr>
      </w:pPr>
    </w:p>
    <w:p w14:paraId="764530CF">
      <w:pPr>
        <w:spacing w:line="360" w:lineRule="auto"/>
        <w:rPr>
          <w:rFonts w:hint="eastAsia" w:ascii="仿宋" w:hAnsi="仿宋" w:eastAsia="仿宋" w:cs="仿宋"/>
          <w:sz w:val="24"/>
          <w:szCs w:val="24"/>
        </w:rPr>
      </w:pPr>
      <w:r>
        <w:rPr>
          <w:rFonts w:hint="eastAsia" w:ascii="仿宋" w:hAnsi="仿宋" w:eastAsia="仿宋" w:cs="仿宋"/>
          <w:sz w:val="24"/>
          <w:szCs w:val="24"/>
        </w:rPr>
        <w:t>承诺人（公章）：</w:t>
      </w:r>
    </w:p>
    <w:p w14:paraId="79837FC5">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 xml:space="preserve">法定代表人（签字）： </w:t>
      </w:r>
      <w:r>
        <w:rPr>
          <w:rFonts w:hint="eastAsia" w:ascii="仿宋" w:hAnsi="仿宋" w:eastAsia="仿宋" w:cs="仿宋"/>
          <w:sz w:val="24"/>
          <w:szCs w:val="24"/>
          <w:lang w:val="en-US" w:eastAsia="zh-CN"/>
        </w:rPr>
        <w:t xml:space="preserve">              </w:t>
      </w:r>
    </w:p>
    <w:p w14:paraId="7690D969">
      <w:pPr>
        <w:widowControl/>
        <w:autoSpaceDE/>
        <w:autoSpaceDN/>
        <w:rPr>
          <w:rFonts w:hint="eastAsia" w:ascii="仿宋" w:hAnsi="仿宋" w:eastAsia="仿宋" w:cs="仿宋"/>
          <w:sz w:val="24"/>
          <w:szCs w:val="24"/>
          <w:lang w:eastAsia="zh-CN"/>
        </w:rPr>
      </w:pPr>
      <w:r>
        <w:rPr>
          <w:rFonts w:hint="eastAsia" w:ascii="仿宋" w:hAnsi="仿宋" w:eastAsia="仿宋" w:cs="仿宋"/>
          <w:sz w:val="24"/>
          <w:szCs w:val="24"/>
        </w:rPr>
        <w:t xml:space="preserve">年   月   </w:t>
      </w:r>
      <w:r>
        <w:rPr>
          <w:rFonts w:hint="eastAsia" w:ascii="仿宋" w:hAnsi="仿宋" w:eastAsia="仿宋" w:cs="仿宋"/>
          <w:sz w:val="24"/>
          <w:szCs w:val="24"/>
          <w:lang w:eastAsia="zh-CN"/>
        </w:rPr>
        <w:t>日</w:t>
      </w:r>
    </w:p>
    <w:p w14:paraId="3A04E251">
      <w:pPr>
        <w:pStyle w:val="3"/>
        <w:rPr>
          <w:rFonts w:hint="eastAsia" w:ascii="仿宋" w:hAnsi="仿宋" w:eastAsia="仿宋" w:cs="仿宋"/>
          <w:sz w:val="24"/>
          <w:szCs w:val="24"/>
          <w:lang w:eastAsia="zh-CN"/>
        </w:rPr>
      </w:pPr>
    </w:p>
    <w:p w14:paraId="384558FD">
      <w:pPr>
        <w:rPr>
          <w:rFonts w:hint="eastAsia" w:ascii="仿宋" w:hAnsi="仿宋" w:eastAsia="仿宋" w:cs="仿宋"/>
          <w:lang w:eastAsia="zh-CN"/>
        </w:rPr>
      </w:pPr>
    </w:p>
    <w:bookmarkEnd w:id="0"/>
    <w:p w14:paraId="13A38F8E">
      <w:pPr>
        <w:pStyle w:val="4"/>
        <w:spacing w:before="64"/>
        <w:ind w:left="0" w:leftChars="0" w:firstLine="0" w:firstLineChars="0"/>
        <w:outlineLvl w:val="0"/>
        <w:rPr>
          <w:rFonts w:hint="default" w:ascii="仿宋" w:hAnsi="仿宋" w:eastAsia="仿宋" w:cs="仿宋"/>
          <w:lang w:val="en-US" w:eastAsia="zh-CN"/>
        </w:rPr>
      </w:pPr>
      <w:bookmarkStart w:id="83" w:name="_Toc8043"/>
      <w:r>
        <w:rPr>
          <w:rFonts w:hint="eastAsia" w:ascii="仿宋" w:hAnsi="仿宋" w:eastAsia="仿宋" w:cs="仿宋"/>
          <w:lang w:val="en-US" w:eastAsia="zh-CN"/>
        </w:rPr>
        <w:t>附件九：合同条款</w:t>
      </w:r>
      <w:bookmarkEnd w:id="83"/>
    </w:p>
    <w:p w14:paraId="266810FA">
      <w:pPr>
        <w:pStyle w:val="4"/>
        <w:spacing w:before="64"/>
        <w:ind w:left="0" w:leftChars="0" w:firstLine="0" w:firstLineChars="0"/>
        <w:outlineLvl w:val="0"/>
        <w:rPr>
          <w:rFonts w:hint="eastAsia" w:ascii="仿宋" w:hAnsi="仿宋" w:eastAsia="仿宋" w:cs="仿宋"/>
        </w:rPr>
      </w:pPr>
    </w:p>
    <w:p w14:paraId="7C6A092F">
      <w:pPr>
        <w:pStyle w:val="4"/>
        <w:spacing w:before="64"/>
        <w:ind w:left="0" w:leftChars="0" w:firstLine="0" w:firstLineChars="0"/>
        <w:outlineLvl w:val="0"/>
        <w:rPr>
          <w:rFonts w:hint="eastAsia" w:ascii="仿宋" w:hAnsi="仿宋" w:eastAsia="仿宋" w:cs="仿宋"/>
          <w:lang w:eastAsia="zh-CN"/>
        </w:rPr>
      </w:pPr>
      <w:bookmarkStart w:id="84" w:name="_Toc21559"/>
      <w:r>
        <w:rPr>
          <w:rFonts w:hint="eastAsia" w:ascii="仿宋" w:hAnsi="仿宋" w:eastAsia="仿宋" w:cs="仿宋"/>
          <w:lang w:eastAsia="zh-CN"/>
        </w:rPr>
        <w:t>附件</w:t>
      </w:r>
      <w:r>
        <w:rPr>
          <w:rFonts w:hint="eastAsia" w:cs="仿宋"/>
          <w:lang w:eastAsia="zh-CN"/>
        </w:rPr>
        <w:t>十</w:t>
      </w:r>
      <w:r>
        <w:rPr>
          <w:rFonts w:hint="eastAsia" w:ascii="仿宋" w:hAnsi="仿宋" w:eastAsia="仿宋" w:cs="仿宋"/>
          <w:lang w:eastAsia="zh-CN"/>
        </w:rPr>
        <w:t>：供应商自行提供的其他文件</w:t>
      </w:r>
      <w:bookmarkEnd w:id="84"/>
    </w:p>
    <w:sectPr>
      <w:headerReference r:id="rId3" w:type="default"/>
      <w:footerReference r:id="rId4" w:type="default"/>
      <w:pgSz w:w="11910" w:h="16840"/>
      <w:pgMar w:top="1360" w:right="740" w:bottom="1180" w:left="740" w:header="873"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1"/>
    <w:family w:val="roman"/>
    <w:pitch w:val="default"/>
    <w:sig w:usb0="E00002FF" w:usb1="420024FF" w:usb2="00000000" w:usb3="00000000" w:csb0="2000019F" w:csb1="00000000"/>
  </w:font>
  <w:font w:name="???|CS?o｡ﾀ?">
    <w:altName w:val="MS UI Gothic"/>
    <w:panose1 w:val="00000000000000000000"/>
    <w:charset w:val="80"/>
    <w:family w:val="modern"/>
    <w:pitch w:val="default"/>
    <w:sig w:usb0="00000000" w:usb1="00000000" w:usb2="00000010" w:usb3="00000000" w:csb0="00020000" w:csb1="00000000"/>
  </w:font>
  <w:font w:name="MS UI Gothic">
    <w:panose1 w:val="020B0600070205080204"/>
    <w:charset w:val="80"/>
    <w:family w:val="auto"/>
    <w:pitch w:val="default"/>
    <w:sig w:usb0="E00002FF" w:usb1="6AC7FDFB" w:usb2="00000012" w:usb3="00000000" w:csb0="4002009F" w:csb1="DFD7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_x000B__x000C_">
    <w:altName w:val="Times New Roman"/>
    <w:panose1 w:val="00000000000000000000"/>
    <w:charset w:val="00"/>
    <w:family w:val="roman"/>
    <w:pitch w:val="default"/>
    <w:sig w:usb0="00000000"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D61D">
    <w:pPr>
      <w:pStyle w:val="1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9921875</wp:posOffset>
              </wp:positionV>
              <wp:extent cx="204470" cy="152400"/>
              <wp:effectExtent l="0" t="0" r="0" b="0"/>
              <wp:wrapNone/>
              <wp:docPr id="2131402399" name="docshape16"/>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ffectLst/>
                    </wps:spPr>
                    <wps:txbx>
                      <w:txbxContent>
                        <w:p w14:paraId="6192EC94">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41</w:t>
                          </w:r>
                          <w:r>
                            <w:fldChar w:fldCharType="end"/>
                          </w:r>
                        </w:p>
                      </w:txbxContent>
                    </wps:txbx>
                    <wps:bodyPr rot="0" vert="horz" wrap="square" lIns="0" tIns="0" rIns="0" bIns="0" anchor="t" anchorCtr="0" upright="1">
                      <a:noAutofit/>
                    </wps:bodyPr>
                  </wps:wsp>
                </a:graphicData>
              </a:graphic>
            </wp:anchor>
          </w:drawing>
        </mc:Choice>
        <mc:Fallback>
          <w:pict>
            <v:shape id="docshape16" o:spid="_x0000_s1026" o:spt="202" type="#_x0000_t202" style="position:absolute;left:0pt;margin-left:290.15pt;margin-top:781.25pt;height:12pt;width:16.1pt;mso-position-horizontal-relative:page;mso-position-vertical-relative:page;z-index:-251657216;mso-width-relative:page;mso-height-relative:page;" filled="f" stroked="f" coordsize="21600,21600" o:gfxdata="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TnhMjaAAAADQEAAA8AAAAAAAAAAQAgAAAA&#10;IgAAAGRycy9kb3ducmV2LnhtbFBLAQIUABQAAAAIAIdO4kCUvMU4CQIAABoEAAAOAAAAAAAAAAEA&#10;IAAAACkBAABkcnMvZTJvRG9jLnhtbFBLBQYAAAAABgAGAFkBAACkBQAAAAA=&#10;">
              <v:fill on="f" focussize="0,0"/>
              <v:stroke on="f"/>
              <v:imagedata o:title=""/>
              <o:lock v:ext="edit" aspectratio="f"/>
              <v:textbox inset="0mm,0mm,0mm,0mm">
                <w:txbxContent>
                  <w:p w14:paraId="6192EC94">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AEFD">
    <w:pPr>
      <w:pStyle w:val="27"/>
      <w:pBdr>
        <w:bottom w:val="single" w:color="auto" w:sz="6" w:space="0"/>
      </w:pBdr>
      <w:jc w:val="right"/>
    </w:pPr>
    <w:r>
      <w:drawing>
        <wp:anchor distT="0" distB="0" distL="114300" distR="114300" simplePos="0" relativeHeight="251660288" behindDoc="0" locked="0" layoutInCell="1" allowOverlap="1">
          <wp:simplePos x="0" y="0"/>
          <wp:positionH relativeFrom="column">
            <wp:posOffset>-418465</wp:posOffset>
          </wp:positionH>
          <wp:positionV relativeFrom="paragraph">
            <wp:posOffset>-146050</wp:posOffset>
          </wp:positionV>
          <wp:extent cx="542925" cy="581025"/>
          <wp:effectExtent l="0" t="0" r="9525" b="9525"/>
          <wp:wrapNone/>
          <wp:docPr id="12102" name="图片 12102" descr="F:\Program Files\Tencent\QQ\Users\416604470\Image\RCK57X_GGFU(V23NUGGK31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 name="图片 12102" descr="F:\Program Files\Tencent\QQ\Users\416604470\Image\RCK57X_GGFU(V23NUGGK31Q.jpg"/>
                  <pic:cNvPicPr>
                    <a:picLocks noChangeAspect="1" noChangeArrowheads="1"/>
                  </pic:cNvPicPr>
                </pic:nvPicPr>
                <pic:blipFill>
                  <a:blip r:embed="rId1" r:link="rId2"/>
                  <a:srcRect/>
                  <a:stretch>
                    <a:fillRect/>
                  </a:stretch>
                </pic:blipFill>
                <pic:spPr>
                  <a:xfrm>
                    <a:off x="0" y="0"/>
                    <a:ext cx="542925" cy="581025"/>
                  </a:xfrm>
                  <a:prstGeom prst="rect">
                    <a:avLst/>
                  </a:prstGeom>
                  <a:noFill/>
                  <a:ln w="9525">
                    <a:noFill/>
                    <a:miter lim="800000"/>
                    <a:headEnd/>
                    <a:tailEnd/>
                  </a:ln>
                </pic:spPr>
              </pic:pic>
            </a:graphicData>
          </a:graphic>
        </wp:anchor>
      </w:drawing>
    </w:r>
    <w:r>
      <w:rPr>
        <w:rFonts w:hint="eastAsia"/>
      </w:rPr>
      <w:t>地址：中国 北京 密云 古北口镇司马台村    P.C: 101508   官方网站：http://www.wtown.com</w:t>
    </w:r>
  </w:p>
  <w:p w14:paraId="1CABEAC5">
    <w:pPr>
      <w:pStyle w:val="1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CD83D"/>
    <w:multiLevelType w:val="multilevel"/>
    <w:tmpl w:val="A15CD83D"/>
    <w:lvl w:ilvl="0" w:tentative="0">
      <w:start w:val="1"/>
      <w:numFmt w:val="chineseCounting"/>
      <w:suff w:val="nothing"/>
      <w:lvlText w:val="%1、"/>
      <w:lvlJc w:val="left"/>
      <w:rPr>
        <w:rFonts w:hint="eastAsia"/>
      </w:rPr>
    </w:lvl>
    <w:lvl w:ilvl="1" w:tentative="0">
      <w:start w:val="1"/>
      <w:numFmt w:val="decimal"/>
      <w:suff w:val="nothing"/>
      <w:lvlText w:val="%2．"/>
      <w:lvlJc w:val="left"/>
      <w:rPr>
        <w:rFonts w:hint="default"/>
        <w:b w:val="0"/>
        <w:bCs w:val="0"/>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CD1C7A73"/>
    <w:multiLevelType w:val="multilevel"/>
    <w:tmpl w:val="CD1C7A73"/>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E3235B2F"/>
    <w:multiLevelType w:val="singleLevel"/>
    <w:tmpl w:val="E3235B2F"/>
    <w:lvl w:ilvl="0" w:tentative="0">
      <w:start w:val="1"/>
      <w:numFmt w:val="decimal"/>
      <w:lvlText w:val="(%1)"/>
      <w:lvlJc w:val="left"/>
      <w:pPr>
        <w:ind w:left="425" w:hanging="425"/>
      </w:pPr>
      <w:rPr>
        <w:rFonts w:hint="default"/>
      </w:rPr>
    </w:lvl>
  </w:abstractNum>
  <w:abstractNum w:abstractNumId="3">
    <w:nsid w:val="E6B1D58D"/>
    <w:multiLevelType w:val="singleLevel"/>
    <w:tmpl w:val="E6B1D58D"/>
    <w:lvl w:ilvl="0" w:tentative="0">
      <w:start w:val="1"/>
      <w:numFmt w:val="decimal"/>
      <w:suff w:val="space"/>
      <w:lvlText w:val="%1."/>
      <w:lvlJc w:val="left"/>
    </w:lvl>
  </w:abstractNum>
  <w:abstractNum w:abstractNumId="4">
    <w:nsid w:val="EA3F416D"/>
    <w:multiLevelType w:val="singleLevel"/>
    <w:tmpl w:val="EA3F416D"/>
    <w:lvl w:ilvl="0" w:tentative="0">
      <w:start w:val="1"/>
      <w:numFmt w:val="chineseCounting"/>
      <w:suff w:val="nothing"/>
      <w:lvlText w:val="%1、"/>
      <w:lvlJc w:val="left"/>
      <w:pPr>
        <w:ind w:left="0" w:firstLine="420"/>
      </w:pPr>
      <w:rPr>
        <w:rFonts w:hint="eastAsia"/>
      </w:rPr>
    </w:lvl>
  </w:abstractNum>
  <w:abstractNum w:abstractNumId="5">
    <w:nsid w:val="019DB801"/>
    <w:multiLevelType w:val="multilevel"/>
    <w:tmpl w:val="019DB801"/>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08A9AE20"/>
    <w:multiLevelType w:val="singleLevel"/>
    <w:tmpl w:val="08A9AE20"/>
    <w:lvl w:ilvl="0" w:tentative="0">
      <w:start w:val="1"/>
      <w:numFmt w:val="chineseCounting"/>
      <w:suff w:val="nothing"/>
      <w:lvlText w:val="（%1）"/>
      <w:lvlJc w:val="left"/>
      <w:rPr>
        <w:rFonts w:hint="eastAsia"/>
      </w:rPr>
    </w:lvl>
  </w:abstractNum>
  <w:abstractNum w:abstractNumId="7">
    <w:nsid w:val="0ADA009B"/>
    <w:multiLevelType w:val="multilevel"/>
    <w:tmpl w:val="0ADA009B"/>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8">
    <w:nsid w:val="12AEAA62"/>
    <w:multiLevelType w:val="singleLevel"/>
    <w:tmpl w:val="12AEAA62"/>
    <w:lvl w:ilvl="0" w:tentative="0">
      <w:start w:val="1"/>
      <w:numFmt w:val="decimal"/>
      <w:lvlText w:val="%1."/>
      <w:lvlJc w:val="left"/>
      <w:pPr>
        <w:ind w:left="425" w:hanging="425"/>
      </w:pPr>
      <w:rPr>
        <w:rFonts w:hint="default"/>
      </w:rPr>
    </w:lvl>
  </w:abstractNum>
  <w:abstractNum w:abstractNumId="9">
    <w:nsid w:val="1F3E4344"/>
    <w:multiLevelType w:val="multilevel"/>
    <w:tmpl w:val="1F3E4344"/>
    <w:lvl w:ilvl="0" w:tentative="0">
      <w:start w:val="1"/>
      <w:numFmt w:val="decimal"/>
      <w:lvlText w:val="%1."/>
      <w:lvlJc w:val="left"/>
      <w:pPr>
        <w:ind w:left="1624" w:hanging="567"/>
      </w:pPr>
      <w:rPr>
        <w:rFonts w:hint="default" w:ascii="Times New Roman" w:hAnsi="Times New Roman" w:eastAsia="Times New Roman" w:cs="Times New Roman"/>
        <w:b/>
        <w:bCs/>
        <w:i w:val="0"/>
        <w:iCs w:val="0"/>
        <w:w w:val="100"/>
        <w:sz w:val="24"/>
        <w:szCs w:val="24"/>
        <w:lang w:val="en-US" w:eastAsia="zh-CN" w:bidi="ar-SA"/>
      </w:rPr>
    </w:lvl>
    <w:lvl w:ilvl="1" w:tentative="0">
      <w:start w:val="1"/>
      <w:numFmt w:val="decimal"/>
      <w:lvlText w:val="%1.%2"/>
      <w:lvlJc w:val="left"/>
      <w:pPr>
        <w:ind w:left="1765" w:hanging="708"/>
      </w:pPr>
      <w:rPr>
        <w:rFonts w:hint="default" w:ascii="Times New Roman" w:hAnsi="Times New Roman" w:eastAsia="Times New Roman" w:cs="Times New Roman"/>
        <w:b w:val="0"/>
        <w:bCs w:val="0"/>
        <w:i w:val="0"/>
        <w:iCs w:val="0"/>
        <w:w w:val="100"/>
        <w:sz w:val="24"/>
        <w:szCs w:val="24"/>
        <w:lang w:val="en-US" w:eastAsia="zh-CN" w:bidi="ar-SA"/>
      </w:rPr>
    </w:lvl>
    <w:lvl w:ilvl="2" w:tentative="0">
      <w:start w:val="1"/>
      <w:numFmt w:val="decimal"/>
      <w:lvlText w:val="%1.%2.%3"/>
      <w:lvlJc w:val="left"/>
      <w:pPr>
        <w:ind w:left="1765" w:hanging="708"/>
      </w:pPr>
      <w:rPr>
        <w:rFonts w:hint="default" w:ascii="Times New Roman" w:hAnsi="Times New Roman" w:eastAsia="Times New Roman" w:cs="Times New Roman"/>
        <w:b w:val="0"/>
        <w:bCs w:val="0"/>
        <w:i w:val="0"/>
        <w:iCs w:val="0"/>
        <w:w w:val="100"/>
        <w:sz w:val="24"/>
        <w:szCs w:val="24"/>
        <w:lang w:val="en-US" w:eastAsia="zh-CN" w:bidi="ar-SA"/>
      </w:rPr>
    </w:lvl>
    <w:lvl w:ilvl="3" w:tentative="0">
      <w:start w:val="1"/>
      <w:numFmt w:val="decimal"/>
      <w:lvlText w:val="%4)"/>
      <w:lvlJc w:val="left"/>
      <w:pPr>
        <w:ind w:left="2197" w:hanging="420"/>
      </w:pPr>
      <w:rPr>
        <w:rFonts w:hint="default" w:ascii="Times New Roman" w:hAnsi="Times New Roman" w:eastAsia="Times New Roman" w:cs="Times New Roman"/>
        <w:b w:val="0"/>
        <w:bCs w:val="0"/>
        <w:i w:val="0"/>
        <w:iCs w:val="0"/>
        <w:w w:val="100"/>
        <w:sz w:val="24"/>
        <w:szCs w:val="24"/>
        <w:lang w:val="en-US" w:eastAsia="zh-CN" w:bidi="ar-SA"/>
      </w:rPr>
    </w:lvl>
    <w:lvl w:ilvl="4" w:tentative="0">
      <w:start w:val="0"/>
      <w:numFmt w:val="bullet"/>
      <w:lvlText w:val="•"/>
      <w:lvlJc w:val="left"/>
      <w:pPr>
        <w:ind w:left="2200" w:hanging="420"/>
      </w:pPr>
      <w:rPr>
        <w:rFonts w:hint="default"/>
        <w:lang w:val="en-US" w:eastAsia="zh-CN" w:bidi="ar-SA"/>
      </w:rPr>
    </w:lvl>
    <w:lvl w:ilvl="5" w:tentative="0">
      <w:start w:val="0"/>
      <w:numFmt w:val="bullet"/>
      <w:lvlText w:val="•"/>
      <w:lvlJc w:val="left"/>
      <w:pPr>
        <w:ind w:left="3571" w:hanging="420"/>
      </w:pPr>
      <w:rPr>
        <w:rFonts w:hint="default"/>
        <w:lang w:val="en-US" w:eastAsia="zh-CN" w:bidi="ar-SA"/>
      </w:rPr>
    </w:lvl>
    <w:lvl w:ilvl="6" w:tentative="0">
      <w:start w:val="0"/>
      <w:numFmt w:val="bullet"/>
      <w:lvlText w:val="•"/>
      <w:lvlJc w:val="left"/>
      <w:pPr>
        <w:ind w:left="4942" w:hanging="420"/>
      </w:pPr>
      <w:rPr>
        <w:rFonts w:hint="default"/>
        <w:lang w:val="en-US" w:eastAsia="zh-CN" w:bidi="ar-SA"/>
      </w:rPr>
    </w:lvl>
    <w:lvl w:ilvl="7" w:tentative="0">
      <w:start w:val="0"/>
      <w:numFmt w:val="bullet"/>
      <w:lvlText w:val="•"/>
      <w:lvlJc w:val="left"/>
      <w:pPr>
        <w:ind w:left="6313" w:hanging="420"/>
      </w:pPr>
      <w:rPr>
        <w:rFonts w:hint="default"/>
        <w:lang w:val="en-US" w:eastAsia="zh-CN" w:bidi="ar-SA"/>
      </w:rPr>
    </w:lvl>
    <w:lvl w:ilvl="8" w:tentative="0">
      <w:start w:val="0"/>
      <w:numFmt w:val="bullet"/>
      <w:lvlText w:val="•"/>
      <w:lvlJc w:val="left"/>
      <w:pPr>
        <w:ind w:left="7684" w:hanging="420"/>
      </w:pPr>
      <w:rPr>
        <w:rFonts w:hint="default"/>
        <w:lang w:val="en-US" w:eastAsia="zh-CN" w:bidi="ar-SA"/>
      </w:rPr>
    </w:lvl>
  </w:abstractNum>
  <w:abstractNum w:abstractNumId="10">
    <w:nsid w:val="269D6831"/>
    <w:multiLevelType w:val="multilevel"/>
    <w:tmpl w:val="269D6831"/>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1">
    <w:nsid w:val="2B8A24C2"/>
    <w:multiLevelType w:val="singleLevel"/>
    <w:tmpl w:val="2B8A24C2"/>
    <w:lvl w:ilvl="0" w:tentative="0">
      <w:start w:val="1"/>
      <w:numFmt w:val="chineseCounting"/>
      <w:suff w:val="nothing"/>
      <w:lvlText w:val="%1、"/>
      <w:lvlJc w:val="left"/>
      <w:rPr>
        <w:rFonts w:hint="eastAsia"/>
      </w:rPr>
    </w:lvl>
  </w:abstractNum>
  <w:abstractNum w:abstractNumId="12">
    <w:nsid w:val="304AE784"/>
    <w:multiLevelType w:val="singleLevel"/>
    <w:tmpl w:val="304AE784"/>
    <w:lvl w:ilvl="0" w:tentative="0">
      <w:start w:val="1"/>
      <w:numFmt w:val="decimal"/>
      <w:lvlText w:val="%1."/>
      <w:lvlJc w:val="left"/>
      <w:pPr>
        <w:tabs>
          <w:tab w:val="left" w:pos="312"/>
        </w:tabs>
      </w:pPr>
    </w:lvl>
  </w:abstractNum>
  <w:abstractNum w:abstractNumId="13">
    <w:nsid w:val="3131B0B0"/>
    <w:multiLevelType w:val="multilevel"/>
    <w:tmpl w:val="3131B0B0"/>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4">
    <w:nsid w:val="5A52E753"/>
    <w:multiLevelType w:val="singleLevel"/>
    <w:tmpl w:val="5A52E753"/>
    <w:lvl w:ilvl="0" w:tentative="0">
      <w:start w:val="3"/>
      <w:numFmt w:val="decimal"/>
      <w:suff w:val="space"/>
      <w:lvlText w:val="(%1)"/>
      <w:lvlJc w:val="left"/>
    </w:lvl>
  </w:abstractNum>
  <w:abstractNum w:abstractNumId="15">
    <w:nsid w:val="5A7FCDD3"/>
    <w:multiLevelType w:val="singleLevel"/>
    <w:tmpl w:val="5A7FCDD3"/>
    <w:lvl w:ilvl="0" w:tentative="0">
      <w:start w:val="2"/>
      <w:numFmt w:val="chineseCounting"/>
      <w:suff w:val="nothing"/>
      <w:lvlText w:val="（%1）"/>
      <w:lvlJc w:val="left"/>
    </w:lvl>
  </w:abstractNum>
  <w:abstractNum w:abstractNumId="16">
    <w:nsid w:val="623F7C0D"/>
    <w:multiLevelType w:val="singleLevel"/>
    <w:tmpl w:val="623F7C0D"/>
    <w:lvl w:ilvl="0" w:tentative="0">
      <w:start w:val="1"/>
      <w:numFmt w:val="decimal"/>
      <w:lvlText w:val="%1."/>
      <w:lvlJc w:val="left"/>
      <w:pPr>
        <w:tabs>
          <w:tab w:val="left" w:pos="312"/>
        </w:tabs>
      </w:pPr>
    </w:lvl>
  </w:abstractNum>
  <w:abstractNum w:abstractNumId="17">
    <w:nsid w:val="6A4E930B"/>
    <w:multiLevelType w:val="singleLevel"/>
    <w:tmpl w:val="6A4E930B"/>
    <w:lvl w:ilvl="0" w:tentative="0">
      <w:start w:val="1"/>
      <w:numFmt w:val="decimal"/>
      <w:lvlText w:val="%1."/>
      <w:lvlJc w:val="left"/>
      <w:pPr>
        <w:ind w:left="425" w:hanging="425"/>
      </w:pPr>
      <w:rPr>
        <w:rFonts w:hint="default"/>
      </w:rPr>
    </w:lvl>
  </w:abstractNum>
  <w:abstractNum w:abstractNumId="18">
    <w:nsid w:val="6B2F756B"/>
    <w:multiLevelType w:val="singleLevel"/>
    <w:tmpl w:val="6B2F756B"/>
    <w:lvl w:ilvl="0" w:tentative="0">
      <w:start w:val="1"/>
      <w:numFmt w:val="decimal"/>
      <w:lvlText w:val="%1."/>
      <w:lvlJc w:val="left"/>
      <w:pPr>
        <w:ind w:left="425" w:hanging="425"/>
      </w:pPr>
      <w:rPr>
        <w:rFonts w:hint="default"/>
      </w:rPr>
    </w:lvl>
  </w:abstractNum>
  <w:abstractNum w:abstractNumId="19">
    <w:nsid w:val="772FF3F0"/>
    <w:multiLevelType w:val="multilevel"/>
    <w:tmpl w:val="772FF3F0"/>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6"/>
  </w:num>
  <w:num w:numId="2">
    <w:abstractNumId w:val="15"/>
  </w:num>
  <w:num w:numId="3">
    <w:abstractNumId w:val="9"/>
  </w:num>
  <w:num w:numId="4">
    <w:abstractNumId w:val="11"/>
  </w:num>
  <w:num w:numId="5">
    <w:abstractNumId w:val="12"/>
  </w:num>
  <w:num w:numId="6">
    <w:abstractNumId w:val="3"/>
  </w:num>
  <w:num w:numId="7">
    <w:abstractNumId w:val="0"/>
  </w:num>
  <w:num w:numId="8">
    <w:abstractNumId w:val="19"/>
  </w:num>
  <w:num w:numId="9">
    <w:abstractNumId w:val="10"/>
  </w:num>
  <w:num w:numId="10">
    <w:abstractNumId w:val="13"/>
  </w:num>
  <w:num w:numId="11">
    <w:abstractNumId w:val="1"/>
  </w:num>
  <w:num w:numId="12">
    <w:abstractNumId w:val="7"/>
  </w:num>
  <w:num w:numId="13">
    <w:abstractNumId w:val="5"/>
  </w:num>
  <w:num w:numId="14">
    <w:abstractNumId w:val="14"/>
  </w:num>
  <w:num w:numId="15">
    <w:abstractNumId w:val="16"/>
  </w:num>
  <w:num w:numId="16">
    <w:abstractNumId w:val="2"/>
  </w:num>
  <w:num w:numId="17">
    <w:abstractNumId w:val="18"/>
  </w:num>
  <w:num w:numId="18">
    <w:abstractNumId w:val="4"/>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zQwYTg3YzI3ZGRlMTc3ZDZjZTcyODk4YTc2MDEifQ=="/>
  </w:docVars>
  <w:rsids>
    <w:rsidRoot w:val="00E77E54"/>
    <w:rsid w:val="00000003"/>
    <w:rsid w:val="0000646F"/>
    <w:rsid w:val="000154E6"/>
    <w:rsid w:val="0001740C"/>
    <w:rsid w:val="00021402"/>
    <w:rsid w:val="00024182"/>
    <w:rsid w:val="00027B3F"/>
    <w:rsid w:val="0003301B"/>
    <w:rsid w:val="00036B58"/>
    <w:rsid w:val="00037965"/>
    <w:rsid w:val="000427E8"/>
    <w:rsid w:val="00052BFB"/>
    <w:rsid w:val="00065175"/>
    <w:rsid w:val="00065E15"/>
    <w:rsid w:val="00065F55"/>
    <w:rsid w:val="00074C7A"/>
    <w:rsid w:val="00081E6F"/>
    <w:rsid w:val="000821E3"/>
    <w:rsid w:val="00082DCC"/>
    <w:rsid w:val="00083AEB"/>
    <w:rsid w:val="00083D6C"/>
    <w:rsid w:val="00095B13"/>
    <w:rsid w:val="000A763B"/>
    <w:rsid w:val="000A7E36"/>
    <w:rsid w:val="000B5841"/>
    <w:rsid w:val="000C4677"/>
    <w:rsid w:val="000D1679"/>
    <w:rsid w:val="000E7B1F"/>
    <w:rsid w:val="000F1C87"/>
    <w:rsid w:val="000F5172"/>
    <w:rsid w:val="00100E06"/>
    <w:rsid w:val="0010392D"/>
    <w:rsid w:val="00110C72"/>
    <w:rsid w:val="00110F2D"/>
    <w:rsid w:val="0011166B"/>
    <w:rsid w:val="00112A63"/>
    <w:rsid w:val="001163B3"/>
    <w:rsid w:val="00120B1A"/>
    <w:rsid w:val="00125A4A"/>
    <w:rsid w:val="00126C8E"/>
    <w:rsid w:val="0013134D"/>
    <w:rsid w:val="00132A05"/>
    <w:rsid w:val="00135BFC"/>
    <w:rsid w:val="001376AD"/>
    <w:rsid w:val="00141E64"/>
    <w:rsid w:val="00142121"/>
    <w:rsid w:val="00143BDA"/>
    <w:rsid w:val="001514CF"/>
    <w:rsid w:val="00154074"/>
    <w:rsid w:val="001564B0"/>
    <w:rsid w:val="00157636"/>
    <w:rsid w:val="00160CF9"/>
    <w:rsid w:val="001648A1"/>
    <w:rsid w:val="00166D76"/>
    <w:rsid w:val="00167279"/>
    <w:rsid w:val="00173EB4"/>
    <w:rsid w:val="001833FB"/>
    <w:rsid w:val="00187C93"/>
    <w:rsid w:val="0019000E"/>
    <w:rsid w:val="00190B0A"/>
    <w:rsid w:val="001A14AE"/>
    <w:rsid w:val="001A4562"/>
    <w:rsid w:val="001B1D47"/>
    <w:rsid w:val="001B6D80"/>
    <w:rsid w:val="001C0DED"/>
    <w:rsid w:val="001C3C80"/>
    <w:rsid w:val="001C6FE9"/>
    <w:rsid w:val="001D36CC"/>
    <w:rsid w:val="001E02B3"/>
    <w:rsid w:val="001E538F"/>
    <w:rsid w:val="001F50CE"/>
    <w:rsid w:val="00202C71"/>
    <w:rsid w:val="00202E15"/>
    <w:rsid w:val="00204732"/>
    <w:rsid w:val="002106C2"/>
    <w:rsid w:val="002116CF"/>
    <w:rsid w:val="00221BF3"/>
    <w:rsid w:val="00232B5F"/>
    <w:rsid w:val="002413F7"/>
    <w:rsid w:val="00241818"/>
    <w:rsid w:val="00262751"/>
    <w:rsid w:val="0026277E"/>
    <w:rsid w:val="002670E1"/>
    <w:rsid w:val="00273AEC"/>
    <w:rsid w:val="00276011"/>
    <w:rsid w:val="00276AA0"/>
    <w:rsid w:val="002777D8"/>
    <w:rsid w:val="00280226"/>
    <w:rsid w:val="00280F1E"/>
    <w:rsid w:val="002812B1"/>
    <w:rsid w:val="002833CD"/>
    <w:rsid w:val="00284B49"/>
    <w:rsid w:val="00284B82"/>
    <w:rsid w:val="00294179"/>
    <w:rsid w:val="002972BC"/>
    <w:rsid w:val="002A379D"/>
    <w:rsid w:val="002A3FA0"/>
    <w:rsid w:val="002A69AF"/>
    <w:rsid w:val="002B32B6"/>
    <w:rsid w:val="002B771F"/>
    <w:rsid w:val="002B7F57"/>
    <w:rsid w:val="002C09E7"/>
    <w:rsid w:val="002C1024"/>
    <w:rsid w:val="002C581C"/>
    <w:rsid w:val="002C6EFB"/>
    <w:rsid w:val="002C76C2"/>
    <w:rsid w:val="002C7B7D"/>
    <w:rsid w:val="002C7F1B"/>
    <w:rsid w:val="002D266E"/>
    <w:rsid w:val="002D38DA"/>
    <w:rsid w:val="002E0134"/>
    <w:rsid w:val="002E0774"/>
    <w:rsid w:val="002E4A32"/>
    <w:rsid w:val="002E76AE"/>
    <w:rsid w:val="002F00C4"/>
    <w:rsid w:val="002F1896"/>
    <w:rsid w:val="002F2B24"/>
    <w:rsid w:val="00300ACA"/>
    <w:rsid w:val="00300F24"/>
    <w:rsid w:val="00310ED6"/>
    <w:rsid w:val="00312BD9"/>
    <w:rsid w:val="00313F94"/>
    <w:rsid w:val="00315C87"/>
    <w:rsid w:val="003172F3"/>
    <w:rsid w:val="003177D5"/>
    <w:rsid w:val="00323380"/>
    <w:rsid w:val="00334F93"/>
    <w:rsid w:val="003371EA"/>
    <w:rsid w:val="00337A4F"/>
    <w:rsid w:val="0034015D"/>
    <w:rsid w:val="00340E93"/>
    <w:rsid w:val="0034386F"/>
    <w:rsid w:val="003440B2"/>
    <w:rsid w:val="003535CF"/>
    <w:rsid w:val="00354A4D"/>
    <w:rsid w:val="00354B16"/>
    <w:rsid w:val="003557A3"/>
    <w:rsid w:val="00360E24"/>
    <w:rsid w:val="00367234"/>
    <w:rsid w:val="00373E9C"/>
    <w:rsid w:val="003767E6"/>
    <w:rsid w:val="003829C9"/>
    <w:rsid w:val="00390A94"/>
    <w:rsid w:val="00393133"/>
    <w:rsid w:val="003A0FC2"/>
    <w:rsid w:val="003A132F"/>
    <w:rsid w:val="003A39C7"/>
    <w:rsid w:val="003A5A09"/>
    <w:rsid w:val="003B3063"/>
    <w:rsid w:val="003B427A"/>
    <w:rsid w:val="003C03F2"/>
    <w:rsid w:val="003C064C"/>
    <w:rsid w:val="003C2B86"/>
    <w:rsid w:val="003C439E"/>
    <w:rsid w:val="003C4928"/>
    <w:rsid w:val="003C7892"/>
    <w:rsid w:val="003D369F"/>
    <w:rsid w:val="003D41F9"/>
    <w:rsid w:val="003D493D"/>
    <w:rsid w:val="003D520E"/>
    <w:rsid w:val="003D5F74"/>
    <w:rsid w:val="003E197B"/>
    <w:rsid w:val="003E73B3"/>
    <w:rsid w:val="00406105"/>
    <w:rsid w:val="0041397A"/>
    <w:rsid w:val="00424DEB"/>
    <w:rsid w:val="004272A5"/>
    <w:rsid w:val="004275A9"/>
    <w:rsid w:val="00430BD4"/>
    <w:rsid w:val="00431B4D"/>
    <w:rsid w:val="004330C7"/>
    <w:rsid w:val="00433882"/>
    <w:rsid w:val="004349FE"/>
    <w:rsid w:val="00434E41"/>
    <w:rsid w:val="00450DE1"/>
    <w:rsid w:val="004607D3"/>
    <w:rsid w:val="00463619"/>
    <w:rsid w:val="00464549"/>
    <w:rsid w:val="00465DE5"/>
    <w:rsid w:val="00466038"/>
    <w:rsid w:val="004669E4"/>
    <w:rsid w:val="00471B9C"/>
    <w:rsid w:val="004729AF"/>
    <w:rsid w:val="00474E9A"/>
    <w:rsid w:val="00476CE5"/>
    <w:rsid w:val="00481BB7"/>
    <w:rsid w:val="00485648"/>
    <w:rsid w:val="004861BD"/>
    <w:rsid w:val="0048705B"/>
    <w:rsid w:val="0048729E"/>
    <w:rsid w:val="004872D9"/>
    <w:rsid w:val="0049032A"/>
    <w:rsid w:val="00491001"/>
    <w:rsid w:val="004A6F67"/>
    <w:rsid w:val="004B2005"/>
    <w:rsid w:val="004B66B8"/>
    <w:rsid w:val="004B6993"/>
    <w:rsid w:val="004B6EA7"/>
    <w:rsid w:val="004C005B"/>
    <w:rsid w:val="004C02C3"/>
    <w:rsid w:val="004C0349"/>
    <w:rsid w:val="004C2FBE"/>
    <w:rsid w:val="004C5D37"/>
    <w:rsid w:val="004D54A4"/>
    <w:rsid w:val="004E2A78"/>
    <w:rsid w:val="004E6291"/>
    <w:rsid w:val="004E7C6B"/>
    <w:rsid w:val="004F189E"/>
    <w:rsid w:val="004F683E"/>
    <w:rsid w:val="005013D7"/>
    <w:rsid w:val="00505B55"/>
    <w:rsid w:val="00505BE2"/>
    <w:rsid w:val="00507A5B"/>
    <w:rsid w:val="00523247"/>
    <w:rsid w:val="00533D47"/>
    <w:rsid w:val="00535ADF"/>
    <w:rsid w:val="00545466"/>
    <w:rsid w:val="005455AD"/>
    <w:rsid w:val="00545C92"/>
    <w:rsid w:val="00554751"/>
    <w:rsid w:val="0056344D"/>
    <w:rsid w:val="00571017"/>
    <w:rsid w:val="005757FA"/>
    <w:rsid w:val="005777F7"/>
    <w:rsid w:val="00580B2D"/>
    <w:rsid w:val="0058363E"/>
    <w:rsid w:val="0058785F"/>
    <w:rsid w:val="00593239"/>
    <w:rsid w:val="00595BE4"/>
    <w:rsid w:val="005A13A3"/>
    <w:rsid w:val="005A2A4E"/>
    <w:rsid w:val="005A2AFB"/>
    <w:rsid w:val="005A3F2C"/>
    <w:rsid w:val="005A5EC5"/>
    <w:rsid w:val="005A64FE"/>
    <w:rsid w:val="005A796E"/>
    <w:rsid w:val="005B0A82"/>
    <w:rsid w:val="005B0D41"/>
    <w:rsid w:val="005C16F3"/>
    <w:rsid w:val="005C3D7C"/>
    <w:rsid w:val="005C41E0"/>
    <w:rsid w:val="005C4C29"/>
    <w:rsid w:val="005D5AC7"/>
    <w:rsid w:val="005E78B2"/>
    <w:rsid w:val="005E7E15"/>
    <w:rsid w:val="005F4A67"/>
    <w:rsid w:val="005F55AA"/>
    <w:rsid w:val="00603103"/>
    <w:rsid w:val="00605FA0"/>
    <w:rsid w:val="00616C76"/>
    <w:rsid w:val="00616F88"/>
    <w:rsid w:val="006211E7"/>
    <w:rsid w:val="0062220C"/>
    <w:rsid w:val="006237CA"/>
    <w:rsid w:val="006248B8"/>
    <w:rsid w:val="0062575E"/>
    <w:rsid w:val="006526D1"/>
    <w:rsid w:val="00663DA0"/>
    <w:rsid w:val="00666E8E"/>
    <w:rsid w:val="006707E0"/>
    <w:rsid w:val="00674ABD"/>
    <w:rsid w:val="00681E6B"/>
    <w:rsid w:val="00682B48"/>
    <w:rsid w:val="00683D4D"/>
    <w:rsid w:val="00687589"/>
    <w:rsid w:val="00687AC0"/>
    <w:rsid w:val="006901D5"/>
    <w:rsid w:val="00695668"/>
    <w:rsid w:val="00696AC4"/>
    <w:rsid w:val="0069787E"/>
    <w:rsid w:val="006A2790"/>
    <w:rsid w:val="006A5F6C"/>
    <w:rsid w:val="006A65BC"/>
    <w:rsid w:val="006B51A7"/>
    <w:rsid w:val="006C1F90"/>
    <w:rsid w:val="006C42F0"/>
    <w:rsid w:val="006C5E54"/>
    <w:rsid w:val="006C6A27"/>
    <w:rsid w:val="006C780C"/>
    <w:rsid w:val="006D186D"/>
    <w:rsid w:val="006D238A"/>
    <w:rsid w:val="006D5376"/>
    <w:rsid w:val="006D6FD1"/>
    <w:rsid w:val="006E1CE7"/>
    <w:rsid w:val="006E1D30"/>
    <w:rsid w:val="006E295B"/>
    <w:rsid w:val="006E3E9B"/>
    <w:rsid w:val="006F2258"/>
    <w:rsid w:val="006F58D7"/>
    <w:rsid w:val="00700F6D"/>
    <w:rsid w:val="007110CE"/>
    <w:rsid w:val="00715B69"/>
    <w:rsid w:val="00723562"/>
    <w:rsid w:val="00724F74"/>
    <w:rsid w:val="00725F7A"/>
    <w:rsid w:val="00727896"/>
    <w:rsid w:val="00732722"/>
    <w:rsid w:val="007408DB"/>
    <w:rsid w:val="00743477"/>
    <w:rsid w:val="00743F07"/>
    <w:rsid w:val="00744743"/>
    <w:rsid w:val="00745976"/>
    <w:rsid w:val="00750F40"/>
    <w:rsid w:val="00756FE8"/>
    <w:rsid w:val="00757B9E"/>
    <w:rsid w:val="00762801"/>
    <w:rsid w:val="00764007"/>
    <w:rsid w:val="00770637"/>
    <w:rsid w:val="00770E1B"/>
    <w:rsid w:val="0077260B"/>
    <w:rsid w:val="00774936"/>
    <w:rsid w:val="0077756C"/>
    <w:rsid w:val="007828E8"/>
    <w:rsid w:val="0078394E"/>
    <w:rsid w:val="00784068"/>
    <w:rsid w:val="00793E31"/>
    <w:rsid w:val="00795E94"/>
    <w:rsid w:val="00796A8A"/>
    <w:rsid w:val="007A228B"/>
    <w:rsid w:val="007A3BDA"/>
    <w:rsid w:val="007A74BA"/>
    <w:rsid w:val="007B7AEE"/>
    <w:rsid w:val="007B7BAF"/>
    <w:rsid w:val="007C0134"/>
    <w:rsid w:val="007C0396"/>
    <w:rsid w:val="007C0BB8"/>
    <w:rsid w:val="007C5B02"/>
    <w:rsid w:val="007C5B46"/>
    <w:rsid w:val="007C75C1"/>
    <w:rsid w:val="007D3508"/>
    <w:rsid w:val="007D578A"/>
    <w:rsid w:val="007D5F0B"/>
    <w:rsid w:val="007E0ACE"/>
    <w:rsid w:val="007E2799"/>
    <w:rsid w:val="007E29E9"/>
    <w:rsid w:val="007E3925"/>
    <w:rsid w:val="007E3EC0"/>
    <w:rsid w:val="007F156D"/>
    <w:rsid w:val="0080109B"/>
    <w:rsid w:val="008017FB"/>
    <w:rsid w:val="00806D88"/>
    <w:rsid w:val="008107E1"/>
    <w:rsid w:val="00812F9D"/>
    <w:rsid w:val="00813D9E"/>
    <w:rsid w:val="00821437"/>
    <w:rsid w:val="00830732"/>
    <w:rsid w:val="00832984"/>
    <w:rsid w:val="00836D00"/>
    <w:rsid w:val="00843FAB"/>
    <w:rsid w:val="0084571E"/>
    <w:rsid w:val="00846806"/>
    <w:rsid w:val="008528A7"/>
    <w:rsid w:val="00857969"/>
    <w:rsid w:val="0086004D"/>
    <w:rsid w:val="00867B6B"/>
    <w:rsid w:val="00870D6D"/>
    <w:rsid w:val="008805D5"/>
    <w:rsid w:val="00883DEB"/>
    <w:rsid w:val="00886AE3"/>
    <w:rsid w:val="008A209F"/>
    <w:rsid w:val="008A29BF"/>
    <w:rsid w:val="008A4C89"/>
    <w:rsid w:val="008B3D5C"/>
    <w:rsid w:val="008C1301"/>
    <w:rsid w:val="008D4799"/>
    <w:rsid w:val="008E4D56"/>
    <w:rsid w:val="008E693E"/>
    <w:rsid w:val="008F2CA9"/>
    <w:rsid w:val="00902ADF"/>
    <w:rsid w:val="00910511"/>
    <w:rsid w:val="00912BEE"/>
    <w:rsid w:val="009175B8"/>
    <w:rsid w:val="009208F7"/>
    <w:rsid w:val="009217DC"/>
    <w:rsid w:val="00923AA2"/>
    <w:rsid w:val="00930BD6"/>
    <w:rsid w:val="00930DD3"/>
    <w:rsid w:val="00934041"/>
    <w:rsid w:val="00934C6A"/>
    <w:rsid w:val="00934F20"/>
    <w:rsid w:val="00936805"/>
    <w:rsid w:val="009403FD"/>
    <w:rsid w:val="009450AC"/>
    <w:rsid w:val="00950FAE"/>
    <w:rsid w:val="00953D9C"/>
    <w:rsid w:val="009552AA"/>
    <w:rsid w:val="009610F1"/>
    <w:rsid w:val="00972A6F"/>
    <w:rsid w:val="00973454"/>
    <w:rsid w:val="009744FF"/>
    <w:rsid w:val="00986E4C"/>
    <w:rsid w:val="009927C1"/>
    <w:rsid w:val="009A1A5E"/>
    <w:rsid w:val="009A3438"/>
    <w:rsid w:val="009B0265"/>
    <w:rsid w:val="009B3CA5"/>
    <w:rsid w:val="009C2053"/>
    <w:rsid w:val="009C5917"/>
    <w:rsid w:val="009C7CDC"/>
    <w:rsid w:val="009D365A"/>
    <w:rsid w:val="009D4241"/>
    <w:rsid w:val="009E3C4E"/>
    <w:rsid w:val="009E661B"/>
    <w:rsid w:val="009E7919"/>
    <w:rsid w:val="009F365B"/>
    <w:rsid w:val="009F6192"/>
    <w:rsid w:val="00A03FCC"/>
    <w:rsid w:val="00A05A73"/>
    <w:rsid w:val="00A11041"/>
    <w:rsid w:val="00A14384"/>
    <w:rsid w:val="00A2080C"/>
    <w:rsid w:val="00A27068"/>
    <w:rsid w:val="00A34D1B"/>
    <w:rsid w:val="00A34E33"/>
    <w:rsid w:val="00A35D53"/>
    <w:rsid w:val="00A37CB0"/>
    <w:rsid w:val="00A4065F"/>
    <w:rsid w:val="00A47A24"/>
    <w:rsid w:val="00A51011"/>
    <w:rsid w:val="00A53160"/>
    <w:rsid w:val="00A5718D"/>
    <w:rsid w:val="00A57D65"/>
    <w:rsid w:val="00A66543"/>
    <w:rsid w:val="00A67945"/>
    <w:rsid w:val="00A721FA"/>
    <w:rsid w:val="00A77FE3"/>
    <w:rsid w:val="00A80A13"/>
    <w:rsid w:val="00A85FC2"/>
    <w:rsid w:val="00A878BA"/>
    <w:rsid w:val="00A91D30"/>
    <w:rsid w:val="00AA2EEC"/>
    <w:rsid w:val="00AA3A86"/>
    <w:rsid w:val="00AB26BD"/>
    <w:rsid w:val="00AC4485"/>
    <w:rsid w:val="00AC698B"/>
    <w:rsid w:val="00AC74E8"/>
    <w:rsid w:val="00AD0666"/>
    <w:rsid w:val="00AD2D15"/>
    <w:rsid w:val="00AD5E24"/>
    <w:rsid w:val="00AE0461"/>
    <w:rsid w:val="00AF00AD"/>
    <w:rsid w:val="00AF4C95"/>
    <w:rsid w:val="00AF66C2"/>
    <w:rsid w:val="00B02535"/>
    <w:rsid w:val="00B05325"/>
    <w:rsid w:val="00B06B9C"/>
    <w:rsid w:val="00B2004E"/>
    <w:rsid w:val="00B21B7E"/>
    <w:rsid w:val="00B240AB"/>
    <w:rsid w:val="00B242A2"/>
    <w:rsid w:val="00B26191"/>
    <w:rsid w:val="00B26F16"/>
    <w:rsid w:val="00B323A9"/>
    <w:rsid w:val="00B355E7"/>
    <w:rsid w:val="00B37429"/>
    <w:rsid w:val="00B40FD8"/>
    <w:rsid w:val="00B44828"/>
    <w:rsid w:val="00B5136A"/>
    <w:rsid w:val="00B5273F"/>
    <w:rsid w:val="00B52FD9"/>
    <w:rsid w:val="00B54EBF"/>
    <w:rsid w:val="00B6021C"/>
    <w:rsid w:val="00B60CE8"/>
    <w:rsid w:val="00B73006"/>
    <w:rsid w:val="00B76FB3"/>
    <w:rsid w:val="00B822CC"/>
    <w:rsid w:val="00B8646B"/>
    <w:rsid w:val="00B94A67"/>
    <w:rsid w:val="00B9571F"/>
    <w:rsid w:val="00B975A8"/>
    <w:rsid w:val="00BA1D3E"/>
    <w:rsid w:val="00BA2B95"/>
    <w:rsid w:val="00BA6178"/>
    <w:rsid w:val="00BA6260"/>
    <w:rsid w:val="00BB04B2"/>
    <w:rsid w:val="00BB257C"/>
    <w:rsid w:val="00BB268A"/>
    <w:rsid w:val="00BC61AF"/>
    <w:rsid w:val="00BC65DF"/>
    <w:rsid w:val="00BC6DD4"/>
    <w:rsid w:val="00BD0E2D"/>
    <w:rsid w:val="00BD7981"/>
    <w:rsid w:val="00BE17D7"/>
    <w:rsid w:val="00BE2551"/>
    <w:rsid w:val="00BF12B1"/>
    <w:rsid w:val="00BF45FB"/>
    <w:rsid w:val="00BF52F0"/>
    <w:rsid w:val="00C01AE0"/>
    <w:rsid w:val="00C01BE4"/>
    <w:rsid w:val="00C01FE7"/>
    <w:rsid w:val="00C02D68"/>
    <w:rsid w:val="00C04A46"/>
    <w:rsid w:val="00C05072"/>
    <w:rsid w:val="00C07DF1"/>
    <w:rsid w:val="00C11A8D"/>
    <w:rsid w:val="00C16865"/>
    <w:rsid w:val="00C16E47"/>
    <w:rsid w:val="00C203EB"/>
    <w:rsid w:val="00C2277F"/>
    <w:rsid w:val="00C23485"/>
    <w:rsid w:val="00C23C36"/>
    <w:rsid w:val="00C2754C"/>
    <w:rsid w:val="00C31CD5"/>
    <w:rsid w:val="00C3320A"/>
    <w:rsid w:val="00C36FBC"/>
    <w:rsid w:val="00C459CD"/>
    <w:rsid w:val="00C47DD6"/>
    <w:rsid w:val="00C51BD2"/>
    <w:rsid w:val="00C5236A"/>
    <w:rsid w:val="00C56346"/>
    <w:rsid w:val="00C61FE7"/>
    <w:rsid w:val="00C6445C"/>
    <w:rsid w:val="00C67097"/>
    <w:rsid w:val="00C7226A"/>
    <w:rsid w:val="00C739DD"/>
    <w:rsid w:val="00C750E4"/>
    <w:rsid w:val="00C83B37"/>
    <w:rsid w:val="00C87CCF"/>
    <w:rsid w:val="00C908AF"/>
    <w:rsid w:val="00C9255F"/>
    <w:rsid w:val="00C9390F"/>
    <w:rsid w:val="00C94943"/>
    <w:rsid w:val="00C95669"/>
    <w:rsid w:val="00C96092"/>
    <w:rsid w:val="00C96CBA"/>
    <w:rsid w:val="00CA05EC"/>
    <w:rsid w:val="00CA4174"/>
    <w:rsid w:val="00CA785A"/>
    <w:rsid w:val="00CB3BFA"/>
    <w:rsid w:val="00CC6403"/>
    <w:rsid w:val="00CD18E5"/>
    <w:rsid w:val="00CD2B26"/>
    <w:rsid w:val="00CD58BE"/>
    <w:rsid w:val="00CE2006"/>
    <w:rsid w:val="00CE5D82"/>
    <w:rsid w:val="00CE6453"/>
    <w:rsid w:val="00CF076B"/>
    <w:rsid w:val="00CF0E90"/>
    <w:rsid w:val="00CF479B"/>
    <w:rsid w:val="00CF7D8C"/>
    <w:rsid w:val="00CF7F88"/>
    <w:rsid w:val="00D111E9"/>
    <w:rsid w:val="00D1150D"/>
    <w:rsid w:val="00D11DB6"/>
    <w:rsid w:val="00D2780D"/>
    <w:rsid w:val="00D30811"/>
    <w:rsid w:val="00D35433"/>
    <w:rsid w:val="00D4195E"/>
    <w:rsid w:val="00D41E8D"/>
    <w:rsid w:val="00D51288"/>
    <w:rsid w:val="00D51E14"/>
    <w:rsid w:val="00D52126"/>
    <w:rsid w:val="00D60232"/>
    <w:rsid w:val="00D60DC3"/>
    <w:rsid w:val="00D64207"/>
    <w:rsid w:val="00D66F67"/>
    <w:rsid w:val="00D679CA"/>
    <w:rsid w:val="00D70859"/>
    <w:rsid w:val="00D74F94"/>
    <w:rsid w:val="00D8477F"/>
    <w:rsid w:val="00D85C31"/>
    <w:rsid w:val="00D911C0"/>
    <w:rsid w:val="00D91DB6"/>
    <w:rsid w:val="00D92BA9"/>
    <w:rsid w:val="00DA12F4"/>
    <w:rsid w:val="00DA4620"/>
    <w:rsid w:val="00DA5000"/>
    <w:rsid w:val="00DA7E37"/>
    <w:rsid w:val="00DA7F61"/>
    <w:rsid w:val="00DB0ADC"/>
    <w:rsid w:val="00DC02E7"/>
    <w:rsid w:val="00DC5346"/>
    <w:rsid w:val="00DD23A1"/>
    <w:rsid w:val="00DD3C59"/>
    <w:rsid w:val="00DF137C"/>
    <w:rsid w:val="00DF340B"/>
    <w:rsid w:val="00DF60E8"/>
    <w:rsid w:val="00DF740E"/>
    <w:rsid w:val="00E020AC"/>
    <w:rsid w:val="00E112EF"/>
    <w:rsid w:val="00E116F2"/>
    <w:rsid w:val="00E138FA"/>
    <w:rsid w:val="00E14182"/>
    <w:rsid w:val="00E15EED"/>
    <w:rsid w:val="00E220D8"/>
    <w:rsid w:val="00E24A97"/>
    <w:rsid w:val="00E34AEA"/>
    <w:rsid w:val="00E44F98"/>
    <w:rsid w:val="00E511F3"/>
    <w:rsid w:val="00E55137"/>
    <w:rsid w:val="00E5527D"/>
    <w:rsid w:val="00E74506"/>
    <w:rsid w:val="00E7454F"/>
    <w:rsid w:val="00E7590F"/>
    <w:rsid w:val="00E77E54"/>
    <w:rsid w:val="00E77F58"/>
    <w:rsid w:val="00E82E92"/>
    <w:rsid w:val="00E83868"/>
    <w:rsid w:val="00E83ECA"/>
    <w:rsid w:val="00E87C7B"/>
    <w:rsid w:val="00E91DF1"/>
    <w:rsid w:val="00E97AE9"/>
    <w:rsid w:val="00EA40E8"/>
    <w:rsid w:val="00EA4A8A"/>
    <w:rsid w:val="00EA5784"/>
    <w:rsid w:val="00EA5BE1"/>
    <w:rsid w:val="00EB35C5"/>
    <w:rsid w:val="00EB5A0C"/>
    <w:rsid w:val="00EB6564"/>
    <w:rsid w:val="00EC0EB2"/>
    <w:rsid w:val="00EC3317"/>
    <w:rsid w:val="00EC3619"/>
    <w:rsid w:val="00EC5D68"/>
    <w:rsid w:val="00ED1A11"/>
    <w:rsid w:val="00ED36DF"/>
    <w:rsid w:val="00EE7108"/>
    <w:rsid w:val="00EF1F9F"/>
    <w:rsid w:val="00F01789"/>
    <w:rsid w:val="00F03440"/>
    <w:rsid w:val="00F13585"/>
    <w:rsid w:val="00F14035"/>
    <w:rsid w:val="00F14843"/>
    <w:rsid w:val="00F20756"/>
    <w:rsid w:val="00F2723C"/>
    <w:rsid w:val="00F333B8"/>
    <w:rsid w:val="00F338E2"/>
    <w:rsid w:val="00F375D8"/>
    <w:rsid w:val="00F42E5C"/>
    <w:rsid w:val="00F44074"/>
    <w:rsid w:val="00F5496E"/>
    <w:rsid w:val="00F651D5"/>
    <w:rsid w:val="00F7128E"/>
    <w:rsid w:val="00F810F6"/>
    <w:rsid w:val="00F8532B"/>
    <w:rsid w:val="00F90466"/>
    <w:rsid w:val="00F923C3"/>
    <w:rsid w:val="00F959EB"/>
    <w:rsid w:val="00F963FE"/>
    <w:rsid w:val="00FA0069"/>
    <w:rsid w:val="00FA0DC1"/>
    <w:rsid w:val="00FA1140"/>
    <w:rsid w:val="00FB0C14"/>
    <w:rsid w:val="00FB512C"/>
    <w:rsid w:val="00FC2ECE"/>
    <w:rsid w:val="00FC4E88"/>
    <w:rsid w:val="00FC562B"/>
    <w:rsid w:val="00FC6222"/>
    <w:rsid w:val="00FD2B77"/>
    <w:rsid w:val="00FE11D0"/>
    <w:rsid w:val="00FE5737"/>
    <w:rsid w:val="012D14FD"/>
    <w:rsid w:val="014F4893"/>
    <w:rsid w:val="017D4F5C"/>
    <w:rsid w:val="019D115B"/>
    <w:rsid w:val="01A00C4B"/>
    <w:rsid w:val="01BE7323"/>
    <w:rsid w:val="020C4532"/>
    <w:rsid w:val="02160F0D"/>
    <w:rsid w:val="02182ED7"/>
    <w:rsid w:val="024540E0"/>
    <w:rsid w:val="028916DF"/>
    <w:rsid w:val="02B50726"/>
    <w:rsid w:val="02B81FC4"/>
    <w:rsid w:val="02E1151B"/>
    <w:rsid w:val="02F079B0"/>
    <w:rsid w:val="031418F0"/>
    <w:rsid w:val="0370464D"/>
    <w:rsid w:val="037E5C8D"/>
    <w:rsid w:val="03A964DC"/>
    <w:rsid w:val="03CE3716"/>
    <w:rsid w:val="03D60954"/>
    <w:rsid w:val="04187205"/>
    <w:rsid w:val="04486FCD"/>
    <w:rsid w:val="04842AA6"/>
    <w:rsid w:val="049C16D0"/>
    <w:rsid w:val="04BA2023"/>
    <w:rsid w:val="04D26752"/>
    <w:rsid w:val="04E43A09"/>
    <w:rsid w:val="050A4ABB"/>
    <w:rsid w:val="054B4FAE"/>
    <w:rsid w:val="055F7CCD"/>
    <w:rsid w:val="05812B41"/>
    <w:rsid w:val="058223F1"/>
    <w:rsid w:val="05946D18"/>
    <w:rsid w:val="060519C4"/>
    <w:rsid w:val="0619721E"/>
    <w:rsid w:val="06253E14"/>
    <w:rsid w:val="069074E0"/>
    <w:rsid w:val="06D05B2E"/>
    <w:rsid w:val="07437D0A"/>
    <w:rsid w:val="077741FC"/>
    <w:rsid w:val="078801B7"/>
    <w:rsid w:val="07B65CFB"/>
    <w:rsid w:val="07E86EA8"/>
    <w:rsid w:val="083A39C8"/>
    <w:rsid w:val="083E11BD"/>
    <w:rsid w:val="08653D5C"/>
    <w:rsid w:val="087B457E"/>
    <w:rsid w:val="08AA16A2"/>
    <w:rsid w:val="09047D11"/>
    <w:rsid w:val="092403B3"/>
    <w:rsid w:val="09284268"/>
    <w:rsid w:val="09710A30"/>
    <w:rsid w:val="09EA2DF9"/>
    <w:rsid w:val="0A5140DF"/>
    <w:rsid w:val="0A7315F2"/>
    <w:rsid w:val="0A733966"/>
    <w:rsid w:val="0A9C33D3"/>
    <w:rsid w:val="0AA938BF"/>
    <w:rsid w:val="0B3A2E0C"/>
    <w:rsid w:val="0B73117E"/>
    <w:rsid w:val="0B9D61FB"/>
    <w:rsid w:val="0BB701A0"/>
    <w:rsid w:val="0C030754"/>
    <w:rsid w:val="0C9B1AFA"/>
    <w:rsid w:val="0CA27F6D"/>
    <w:rsid w:val="0CCE761D"/>
    <w:rsid w:val="0D194FCD"/>
    <w:rsid w:val="0D52144C"/>
    <w:rsid w:val="0D9773A6"/>
    <w:rsid w:val="0DC161D1"/>
    <w:rsid w:val="0DC46A08"/>
    <w:rsid w:val="0E1D2E5E"/>
    <w:rsid w:val="0E686F94"/>
    <w:rsid w:val="0EAA135B"/>
    <w:rsid w:val="0EEC4E29"/>
    <w:rsid w:val="0F1A028E"/>
    <w:rsid w:val="0F1D1E40"/>
    <w:rsid w:val="0F2F360E"/>
    <w:rsid w:val="0F3A26DF"/>
    <w:rsid w:val="0F53360D"/>
    <w:rsid w:val="0F7554C5"/>
    <w:rsid w:val="0FB872A8"/>
    <w:rsid w:val="0FDD515A"/>
    <w:rsid w:val="104F3F68"/>
    <w:rsid w:val="109B53FF"/>
    <w:rsid w:val="110411F6"/>
    <w:rsid w:val="110A00A3"/>
    <w:rsid w:val="11223FAF"/>
    <w:rsid w:val="114F1D45"/>
    <w:rsid w:val="116A6B7F"/>
    <w:rsid w:val="11784AB4"/>
    <w:rsid w:val="11D214B1"/>
    <w:rsid w:val="12045226"/>
    <w:rsid w:val="122136E2"/>
    <w:rsid w:val="124F4A35"/>
    <w:rsid w:val="12A444E8"/>
    <w:rsid w:val="12C30C3D"/>
    <w:rsid w:val="12ED5CBA"/>
    <w:rsid w:val="134542B6"/>
    <w:rsid w:val="135D3C12"/>
    <w:rsid w:val="1360023A"/>
    <w:rsid w:val="13785584"/>
    <w:rsid w:val="13906F5D"/>
    <w:rsid w:val="13D053C0"/>
    <w:rsid w:val="13D079A4"/>
    <w:rsid w:val="13F2184D"/>
    <w:rsid w:val="140825FF"/>
    <w:rsid w:val="14097B46"/>
    <w:rsid w:val="14254F01"/>
    <w:rsid w:val="14445DAD"/>
    <w:rsid w:val="148B578A"/>
    <w:rsid w:val="14A42A73"/>
    <w:rsid w:val="15AA7E92"/>
    <w:rsid w:val="15BA444A"/>
    <w:rsid w:val="15D46865"/>
    <w:rsid w:val="160550C9"/>
    <w:rsid w:val="16337E88"/>
    <w:rsid w:val="16702E8A"/>
    <w:rsid w:val="16C15493"/>
    <w:rsid w:val="17253E33"/>
    <w:rsid w:val="17996410"/>
    <w:rsid w:val="18047D2E"/>
    <w:rsid w:val="181D2B9D"/>
    <w:rsid w:val="183103F7"/>
    <w:rsid w:val="18640959"/>
    <w:rsid w:val="186E164B"/>
    <w:rsid w:val="194B373A"/>
    <w:rsid w:val="197467ED"/>
    <w:rsid w:val="19A075E2"/>
    <w:rsid w:val="19D47AF5"/>
    <w:rsid w:val="19FB2A6A"/>
    <w:rsid w:val="1A0A7151"/>
    <w:rsid w:val="1A1E5521"/>
    <w:rsid w:val="1A205F95"/>
    <w:rsid w:val="1ADC0AEE"/>
    <w:rsid w:val="1AE17865"/>
    <w:rsid w:val="1AFF658A"/>
    <w:rsid w:val="1B1C6399"/>
    <w:rsid w:val="1B6D7998"/>
    <w:rsid w:val="1B9645D8"/>
    <w:rsid w:val="1BCF2401"/>
    <w:rsid w:val="1BFC2ACA"/>
    <w:rsid w:val="1C0E117B"/>
    <w:rsid w:val="1C33473D"/>
    <w:rsid w:val="1C570658"/>
    <w:rsid w:val="1C580648"/>
    <w:rsid w:val="1C8C02F2"/>
    <w:rsid w:val="1C9D4B3C"/>
    <w:rsid w:val="1CA05B4B"/>
    <w:rsid w:val="1CA23671"/>
    <w:rsid w:val="1CB810E7"/>
    <w:rsid w:val="1D2B7B0B"/>
    <w:rsid w:val="1D300C7D"/>
    <w:rsid w:val="1D970CFC"/>
    <w:rsid w:val="1DB13524"/>
    <w:rsid w:val="1DC23DCA"/>
    <w:rsid w:val="1DF75C3F"/>
    <w:rsid w:val="1E036392"/>
    <w:rsid w:val="1E7C6E7A"/>
    <w:rsid w:val="1F093E7B"/>
    <w:rsid w:val="1F204D21"/>
    <w:rsid w:val="1F481BF5"/>
    <w:rsid w:val="1F792DAF"/>
    <w:rsid w:val="1FC16504"/>
    <w:rsid w:val="1FC40F27"/>
    <w:rsid w:val="1FF05C11"/>
    <w:rsid w:val="2043516B"/>
    <w:rsid w:val="204C04C4"/>
    <w:rsid w:val="20B87907"/>
    <w:rsid w:val="20E424AA"/>
    <w:rsid w:val="20FA3A7C"/>
    <w:rsid w:val="21396575"/>
    <w:rsid w:val="2192701C"/>
    <w:rsid w:val="219537A4"/>
    <w:rsid w:val="21BE4C9B"/>
    <w:rsid w:val="21D267A7"/>
    <w:rsid w:val="21E40288"/>
    <w:rsid w:val="21F20BF7"/>
    <w:rsid w:val="220A4192"/>
    <w:rsid w:val="22701B88"/>
    <w:rsid w:val="229D6DB5"/>
    <w:rsid w:val="22B4159A"/>
    <w:rsid w:val="22B95509"/>
    <w:rsid w:val="22C219D8"/>
    <w:rsid w:val="234E6301"/>
    <w:rsid w:val="234F79E0"/>
    <w:rsid w:val="23524CA1"/>
    <w:rsid w:val="235D6544"/>
    <w:rsid w:val="2362085F"/>
    <w:rsid w:val="23B3363E"/>
    <w:rsid w:val="241E3F25"/>
    <w:rsid w:val="24A02B8C"/>
    <w:rsid w:val="24FD7FDE"/>
    <w:rsid w:val="25382DC5"/>
    <w:rsid w:val="2576092D"/>
    <w:rsid w:val="26143832"/>
    <w:rsid w:val="26315FCE"/>
    <w:rsid w:val="265C0938"/>
    <w:rsid w:val="26681488"/>
    <w:rsid w:val="26701A6B"/>
    <w:rsid w:val="26A702C4"/>
    <w:rsid w:val="26AC224C"/>
    <w:rsid w:val="26AF6698"/>
    <w:rsid w:val="26CE5129"/>
    <w:rsid w:val="26D0702D"/>
    <w:rsid w:val="271138CD"/>
    <w:rsid w:val="27166592"/>
    <w:rsid w:val="271E248E"/>
    <w:rsid w:val="27321A96"/>
    <w:rsid w:val="273B4DEE"/>
    <w:rsid w:val="27475541"/>
    <w:rsid w:val="2751194B"/>
    <w:rsid w:val="279D33D4"/>
    <w:rsid w:val="285F07E7"/>
    <w:rsid w:val="28BB6E5A"/>
    <w:rsid w:val="290F5140"/>
    <w:rsid w:val="29127DD1"/>
    <w:rsid w:val="294066EC"/>
    <w:rsid w:val="29F86FC6"/>
    <w:rsid w:val="2A377AEF"/>
    <w:rsid w:val="2A5B7171"/>
    <w:rsid w:val="2A6074D7"/>
    <w:rsid w:val="2A67141E"/>
    <w:rsid w:val="2AB964E8"/>
    <w:rsid w:val="2AE351BC"/>
    <w:rsid w:val="2AE82B97"/>
    <w:rsid w:val="2B6E5834"/>
    <w:rsid w:val="2B8054C5"/>
    <w:rsid w:val="2B9E76FA"/>
    <w:rsid w:val="2BBE0586"/>
    <w:rsid w:val="2BF07313"/>
    <w:rsid w:val="2C66290D"/>
    <w:rsid w:val="2C9A6113"/>
    <w:rsid w:val="2CA64AB8"/>
    <w:rsid w:val="2CA7108B"/>
    <w:rsid w:val="2D031F0A"/>
    <w:rsid w:val="2D2A56E9"/>
    <w:rsid w:val="2D5C0DEA"/>
    <w:rsid w:val="2D621399"/>
    <w:rsid w:val="2D686211"/>
    <w:rsid w:val="2DED6716"/>
    <w:rsid w:val="2DF61A6F"/>
    <w:rsid w:val="2E0979F4"/>
    <w:rsid w:val="2E223335"/>
    <w:rsid w:val="2E2C36E3"/>
    <w:rsid w:val="2E36630F"/>
    <w:rsid w:val="2E7A444E"/>
    <w:rsid w:val="2E8250B1"/>
    <w:rsid w:val="2EB817A2"/>
    <w:rsid w:val="2F012224"/>
    <w:rsid w:val="2F430CE4"/>
    <w:rsid w:val="2F762E67"/>
    <w:rsid w:val="2F835584"/>
    <w:rsid w:val="2F9B0B20"/>
    <w:rsid w:val="2FA5753F"/>
    <w:rsid w:val="2FA67B69"/>
    <w:rsid w:val="2FAE518D"/>
    <w:rsid w:val="30073ABF"/>
    <w:rsid w:val="30226B4B"/>
    <w:rsid w:val="308A649E"/>
    <w:rsid w:val="309537C1"/>
    <w:rsid w:val="30F070E7"/>
    <w:rsid w:val="31012C04"/>
    <w:rsid w:val="31175F84"/>
    <w:rsid w:val="31432586"/>
    <w:rsid w:val="31436136"/>
    <w:rsid w:val="3159659D"/>
    <w:rsid w:val="31AF440F"/>
    <w:rsid w:val="31BE0AF5"/>
    <w:rsid w:val="31C51E84"/>
    <w:rsid w:val="31E20AC9"/>
    <w:rsid w:val="31E3230A"/>
    <w:rsid w:val="31E71DFA"/>
    <w:rsid w:val="31E92003"/>
    <w:rsid w:val="321B5F48"/>
    <w:rsid w:val="322340FF"/>
    <w:rsid w:val="32250B75"/>
    <w:rsid w:val="3227669B"/>
    <w:rsid w:val="323C1FE1"/>
    <w:rsid w:val="32780CA4"/>
    <w:rsid w:val="328C29A2"/>
    <w:rsid w:val="329055EE"/>
    <w:rsid w:val="32AA7A12"/>
    <w:rsid w:val="32AE7E18"/>
    <w:rsid w:val="32D103B5"/>
    <w:rsid w:val="33093FF2"/>
    <w:rsid w:val="332901F1"/>
    <w:rsid w:val="33BF2903"/>
    <w:rsid w:val="33C83B71"/>
    <w:rsid w:val="33E5680D"/>
    <w:rsid w:val="342804A8"/>
    <w:rsid w:val="343313EF"/>
    <w:rsid w:val="345E21E9"/>
    <w:rsid w:val="3491429F"/>
    <w:rsid w:val="34CC3529"/>
    <w:rsid w:val="34F36D08"/>
    <w:rsid w:val="34FF774F"/>
    <w:rsid w:val="35132F06"/>
    <w:rsid w:val="351B6AE2"/>
    <w:rsid w:val="351D5B33"/>
    <w:rsid w:val="35343820"/>
    <w:rsid w:val="353724F5"/>
    <w:rsid w:val="35455D21"/>
    <w:rsid w:val="35505F08"/>
    <w:rsid w:val="35660394"/>
    <w:rsid w:val="356C2617"/>
    <w:rsid w:val="357716E7"/>
    <w:rsid w:val="358160C2"/>
    <w:rsid w:val="359C6B0B"/>
    <w:rsid w:val="35D408E8"/>
    <w:rsid w:val="35F05BDE"/>
    <w:rsid w:val="36174DD9"/>
    <w:rsid w:val="36266C69"/>
    <w:rsid w:val="36486BE0"/>
    <w:rsid w:val="364D0C05"/>
    <w:rsid w:val="36632356"/>
    <w:rsid w:val="36783969"/>
    <w:rsid w:val="36963DEF"/>
    <w:rsid w:val="36D6068F"/>
    <w:rsid w:val="370D3780"/>
    <w:rsid w:val="376A540A"/>
    <w:rsid w:val="37881E3B"/>
    <w:rsid w:val="37FA1C54"/>
    <w:rsid w:val="3851621F"/>
    <w:rsid w:val="389D1465"/>
    <w:rsid w:val="38FE5C7B"/>
    <w:rsid w:val="390336BF"/>
    <w:rsid w:val="393F38D9"/>
    <w:rsid w:val="39537D75"/>
    <w:rsid w:val="39A133C5"/>
    <w:rsid w:val="39D61D1E"/>
    <w:rsid w:val="3A4A1178"/>
    <w:rsid w:val="3A7B66B0"/>
    <w:rsid w:val="3AC73086"/>
    <w:rsid w:val="3B27770B"/>
    <w:rsid w:val="3B5D00D7"/>
    <w:rsid w:val="3B934DA1"/>
    <w:rsid w:val="3B953202"/>
    <w:rsid w:val="3BA74091"/>
    <w:rsid w:val="3BB024C0"/>
    <w:rsid w:val="3BB444A2"/>
    <w:rsid w:val="3BC1546A"/>
    <w:rsid w:val="3BFD046C"/>
    <w:rsid w:val="3C065573"/>
    <w:rsid w:val="3C1C6B82"/>
    <w:rsid w:val="3C1E0B0E"/>
    <w:rsid w:val="3C371BD0"/>
    <w:rsid w:val="3C580635"/>
    <w:rsid w:val="3CAB1C76"/>
    <w:rsid w:val="3CCD42E3"/>
    <w:rsid w:val="3CF11D7F"/>
    <w:rsid w:val="3D37175C"/>
    <w:rsid w:val="3D483969"/>
    <w:rsid w:val="3D532FBD"/>
    <w:rsid w:val="3D8C7CFA"/>
    <w:rsid w:val="3D915310"/>
    <w:rsid w:val="3E06185A"/>
    <w:rsid w:val="3E241CE0"/>
    <w:rsid w:val="3E35213F"/>
    <w:rsid w:val="3EB72B54"/>
    <w:rsid w:val="3EBE7890"/>
    <w:rsid w:val="3ED731F7"/>
    <w:rsid w:val="3F1E3D4D"/>
    <w:rsid w:val="3F9E1E4C"/>
    <w:rsid w:val="3FA15DD3"/>
    <w:rsid w:val="3FBB48C6"/>
    <w:rsid w:val="3FCD5A5D"/>
    <w:rsid w:val="3FFD3B90"/>
    <w:rsid w:val="3FFF47B3"/>
    <w:rsid w:val="401F30A7"/>
    <w:rsid w:val="40330989"/>
    <w:rsid w:val="404B2AC2"/>
    <w:rsid w:val="40786313"/>
    <w:rsid w:val="408C20A5"/>
    <w:rsid w:val="40B732E0"/>
    <w:rsid w:val="424E1A22"/>
    <w:rsid w:val="426B1951"/>
    <w:rsid w:val="43261ACB"/>
    <w:rsid w:val="437C436D"/>
    <w:rsid w:val="43AD3A69"/>
    <w:rsid w:val="43C71A8C"/>
    <w:rsid w:val="43EF4B3E"/>
    <w:rsid w:val="43F1337E"/>
    <w:rsid w:val="4404683C"/>
    <w:rsid w:val="444301AF"/>
    <w:rsid w:val="44625310"/>
    <w:rsid w:val="4492209A"/>
    <w:rsid w:val="44C1472D"/>
    <w:rsid w:val="44E26451"/>
    <w:rsid w:val="45120AE5"/>
    <w:rsid w:val="4513380A"/>
    <w:rsid w:val="4517434D"/>
    <w:rsid w:val="45261525"/>
    <w:rsid w:val="457A7218"/>
    <w:rsid w:val="45BE781E"/>
    <w:rsid w:val="46437B29"/>
    <w:rsid w:val="46CE1383"/>
    <w:rsid w:val="471051AE"/>
    <w:rsid w:val="47737835"/>
    <w:rsid w:val="47AF6ABF"/>
    <w:rsid w:val="47F34608"/>
    <w:rsid w:val="481C5A9D"/>
    <w:rsid w:val="48737877"/>
    <w:rsid w:val="488B3829"/>
    <w:rsid w:val="48967C1A"/>
    <w:rsid w:val="491017DF"/>
    <w:rsid w:val="493A6CA8"/>
    <w:rsid w:val="49BA174B"/>
    <w:rsid w:val="49CB3958"/>
    <w:rsid w:val="4A3B288C"/>
    <w:rsid w:val="4A835FE1"/>
    <w:rsid w:val="4AA17FCE"/>
    <w:rsid w:val="4AA20B5D"/>
    <w:rsid w:val="4AD8457E"/>
    <w:rsid w:val="4ADD7DE7"/>
    <w:rsid w:val="4B5D6318"/>
    <w:rsid w:val="4B9E5770"/>
    <w:rsid w:val="4BAA21AE"/>
    <w:rsid w:val="4BB943B0"/>
    <w:rsid w:val="4BDC009E"/>
    <w:rsid w:val="4CDF1BA3"/>
    <w:rsid w:val="4CE95053"/>
    <w:rsid w:val="4CF12E3B"/>
    <w:rsid w:val="4D3D691B"/>
    <w:rsid w:val="4D782049"/>
    <w:rsid w:val="4D8D1626"/>
    <w:rsid w:val="4DA60964"/>
    <w:rsid w:val="4DB43081"/>
    <w:rsid w:val="4DB82445"/>
    <w:rsid w:val="4E3E3C21"/>
    <w:rsid w:val="4E557C94"/>
    <w:rsid w:val="4E850BEE"/>
    <w:rsid w:val="4E866486"/>
    <w:rsid w:val="4EA03605"/>
    <w:rsid w:val="4EA8070C"/>
    <w:rsid w:val="4F021BCA"/>
    <w:rsid w:val="4F0771E0"/>
    <w:rsid w:val="4F6D27B1"/>
    <w:rsid w:val="4F732AC8"/>
    <w:rsid w:val="4F8F7B5B"/>
    <w:rsid w:val="4FD73056"/>
    <w:rsid w:val="501E0EA8"/>
    <w:rsid w:val="50371D47"/>
    <w:rsid w:val="50680152"/>
    <w:rsid w:val="506F328F"/>
    <w:rsid w:val="50B125CE"/>
    <w:rsid w:val="50B415EA"/>
    <w:rsid w:val="50B45BBA"/>
    <w:rsid w:val="50C03C81"/>
    <w:rsid w:val="50F25C6E"/>
    <w:rsid w:val="5116195C"/>
    <w:rsid w:val="512A365A"/>
    <w:rsid w:val="513314DF"/>
    <w:rsid w:val="51505381"/>
    <w:rsid w:val="51615771"/>
    <w:rsid w:val="51730B5D"/>
    <w:rsid w:val="519779D0"/>
    <w:rsid w:val="51AE6039"/>
    <w:rsid w:val="51BB3835"/>
    <w:rsid w:val="51D04201"/>
    <w:rsid w:val="51F66A99"/>
    <w:rsid w:val="52164189"/>
    <w:rsid w:val="521F6F37"/>
    <w:rsid w:val="522956BF"/>
    <w:rsid w:val="52402F66"/>
    <w:rsid w:val="527C5306"/>
    <w:rsid w:val="52974D1F"/>
    <w:rsid w:val="52A174A1"/>
    <w:rsid w:val="52CD0741"/>
    <w:rsid w:val="53446C55"/>
    <w:rsid w:val="536A5F90"/>
    <w:rsid w:val="53782350"/>
    <w:rsid w:val="537A2677"/>
    <w:rsid w:val="53B536AF"/>
    <w:rsid w:val="53EE096F"/>
    <w:rsid w:val="540A6D0C"/>
    <w:rsid w:val="54442C85"/>
    <w:rsid w:val="54570FCA"/>
    <w:rsid w:val="54F14BBA"/>
    <w:rsid w:val="550F3660"/>
    <w:rsid w:val="554D7AFC"/>
    <w:rsid w:val="55551C7E"/>
    <w:rsid w:val="55D6790C"/>
    <w:rsid w:val="55EE10FA"/>
    <w:rsid w:val="561C5C67"/>
    <w:rsid w:val="563420D1"/>
    <w:rsid w:val="565A7EC7"/>
    <w:rsid w:val="570D302A"/>
    <w:rsid w:val="57233025"/>
    <w:rsid w:val="57356532"/>
    <w:rsid w:val="5794182D"/>
    <w:rsid w:val="57996E43"/>
    <w:rsid w:val="57AB3B5A"/>
    <w:rsid w:val="57E52089"/>
    <w:rsid w:val="57E56440"/>
    <w:rsid w:val="58093FC9"/>
    <w:rsid w:val="583777D1"/>
    <w:rsid w:val="585316E8"/>
    <w:rsid w:val="585D60C3"/>
    <w:rsid w:val="58670CF0"/>
    <w:rsid w:val="586E6043"/>
    <w:rsid w:val="59103135"/>
    <w:rsid w:val="59253085"/>
    <w:rsid w:val="592941F7"/>
    <w:rsid w:val="595A2602"/>
    <w:rsid w:val="597E4543"/>
    <w:rsid w:val="59973856"/>
    <w:rsid w:val="59E3084A"/>
    <w:rsid w:val="5A513A05"/>
    <w:rsid w:val="5A9658BC"/>
    <w:rsid w:val="5AEB3E5A"/>
    <w:rsid w:val="5AED76EB"/>
    <w:rsid w:val="5B303F63"/>
    <w:rsid w:val="5B3B64B7"/>
    <w:rsid w:val="5B647768"/>
    <w:rsid w:val="5B7420A1"/>
    <w:rsid w:val="5B94004E"/>
    <w:rsid w:val="5B9462A0"/>
    <w:rsid w:val="5BB91A32"/>
    <w:rsid w:val="5BBC75A4"/>
    <w:rsid w:val="5C0C58DA"/>
    <w:rsid w:val="5C3647E3"/>
    <w:rsid w:val="5C7834CB"/>
    <w:rsid w:val="5CA80969"/>
    <w:rsid w:val="5CAE513F"/>
    <w:rsid w:val="5CD00CBD"/>
    <w:rsid w:val="5CE772FA"/>
    <w:rsid w:val="5D2323CF"/>
    <w:rsid w:val="5D283143"/>
    <w:rsid w:val="5D331AE8"/>
    <w:rsid w:val="5D3A2E77"/>
    <w:rsid w:val="5D6D6DA8"/>
    <w:rsid w:val="5DBB1828"/>
    <w:rsid w:val="5DC76A50"/>
    <w:rsid w:val="5DCF7A63"/>
    <w:rsid w:val="5DF47A9C"/>
    <w:rsid w:val="5E2476FA"/>
    <w:rsid w:val="5E671A49"/>
    <w:rsid w:val="5E8A5EC2"/>
    <w:rsid w:val="5EA433E2"/>
    <w:rsid w:val="5EE017FC"/>
    <w:rsid w:val="5F2203E5"/>
    <w:rsid w:val="5F421B7E"/>
    <w:rsid w:val="5F436175"/>
    <w:rsid w:val="5F79760C"/>
    <w:rsid w:val="5F99786C"/>
    <w:rsid w:val="5FC609F2"/>
    <w:rsid w:val="5FE377F5"/>
    <w:rsid w:val="5FE56D85"/>
    <w:rsid w:val="5FF77D6C"/>
    <w:rsid w:val="60123C37"/>
    <w:rsid w:val="601479AF"/>
    <w:rsid w:val="602E2F07"/>
    <w:rsid w:val="603D0CA7"/>
    <w:rsid w:val="60C04DBB"/>
    <w:rsid w:val="60CC64DC"/>
    <w:rsid w:val="60F33A68"/>
    <w:rsid w:val="616509E1"/>
    <w:rsid w:val="619D5782"/>
    <w:rsid w:val="61ED655F"/>
    <w:rsid w:val="61F45CEA"/>
    <w:rsid w:val="621E4B15"/>
    <w:rsid w:val="6220088D"/>
    <w:rsid w:val="623474D6"/>
    <w:rsid w:val="62402CDD"/>
    <w:rsid w:val="626C5880"/>
    <w:rsid w:val="62830E1C"/>
    <w:rsid w:val="62B161ED"/>
    <w:rsid w:val="63061A8A"/>
    <w:rsid w:val="630C138A"/>
    <w:rsid w:val="63194464"/>
    <w:rsid w:val="632717A7"/>
    <w:rsid w:val="63473BF7"/>
    <w:rsid w:val="637025E6"/>
    <w:rsid w:val="63862972"/>
    <w:rsid w:val="63E15DFA"/>
    <w:rsid w:val="6401649C"/>
    <w:rsid w:val="644545DB"/>
    <w:rsid w:val="644F5459"/>
    <w:rsid w:val="6477292C"/>
    <w:rsid w:val="648C045C"/>
    <w:rsid w:val="648F1CFA"/>
    <w:rsid w:val="65766A16"/>
    <w:rsid w:val="65991085"/>
    <w:rsid w:val="65D93351"/>
    <w:rsid w:val="65E47E23"/>
    <w:rsid w:val="65E53E22"/>
    <w:rsid w:val="6614033F"/>
    <w:rsid w:val="6633603C"/>
    <w:rsid w:val="663366B5"/>
    <w:rsid w:val="66372649"/>
    <w:rsid w:val="665A4435"/>
    <w:rsid w:val="665C4040"/>
    <w:rsid w:val="66D11F2A"/>
    <w:rsid w:val="679D10A4"/>
    <w:rsid w:val="67A21D44"/>
    <w:rsid w:val="67B81568"/>
    <w:rsid w:val="67DB7004"/>
    <w:rsid w:val="67F350A4"/>
    <w:rsid w:val="6821710D"/>
    <w:rsid w:val="68330BEE"/>
    <w:rsid w:val="685C1EF3"/>
    <w:rsid w:val="689478DF"/>
    <w:rsid w:val="68E20931"/>
    <w:rsid w:val="68FB5BB0"/>
    <w:rsid w:val="691B1DAE"/>
    <w:rsid w:val="697101B9"/>
    <w:rsid w:val="69BB70ED"/>
    <w:rsid w:val="6A2353BE"/>
    <w:rsid w:val="6A486951"/>
    <w:rsid w:val="6A813E48"/>
    <w:rsid w:val="6AD22940"/>
    <w:rsid w:val="6AE0505D"/>
    <w:rsid w:val="6AFE295E"/>
    <w:rsid w:val="6B193435"/>
    <w:rsid w:val="6B7B7823"/>
    <w:rsid w:val="6B8D21A8"/>
    <w:rsid w:val="6B9F164C"/>
    <w:rsid w:val="6BAE6F0A"/>
    <w:rsid w:val="6BBB5183"/>
    <w:rsid w:val="6BCA3618"/>
    <w:rsid w:val="6C105D13"/>
    <w:rsid w:val="6C1B3E73"/>
    <w:rsid w:val="6C2076DB"/>
    <w:rsid w:val="6C3D028D"/>
    <w:rsid w:val="6C445178"/>
    <w:rsid w:val="6C4E5FF7"/>
    <w:rsid w:val="6CE948A6"/>
    <w:rsid w:val="6D20747D"/>
    <w:rsid w:val="6D5910F7"/>
    <w:rsid w:val="6D5B1A8E"/>
    <w:rsid w:val="6DE210EC"/>
    <w:rsid w:val="6DEB518C"/>
    <w:rsid w:val="6E3D1B65"/>
    <w:rsid w:val="6E5342ED"/>
    <w:rsid w:val="6EAC36D2"/>
    <w:rsid w:val="6EB56801"/>
    <w:rsid w:val="6EBA7973"/>
    <w:rsid w:val="6EC00D96"/>
    <w:rsid w:val="6EDF387E"/>
    <w:rsid w:val="6F0D03EB"/>
    <w:rsid w:val="6F5E44C7"/>
    <w:rsid w:val="6FD627F6"/>
    <w:rsid w:val="7029292D"/>
    <w:rsid w:val="702A6D7B"/>
    <w:rsid w:val="704A2F79"/>
    <w:rsid w:val="70567B70"/>
    <w:rsid w:val="706525CA"/>
    <w:rsid w:val="70891B46"/>
    <w:rsid w:val="70C44AD9"/>
    <w:rsid w:val="712E0AFE"/>
    <w:rsid w:val="714300F4"/>
    <w:rsid w:val="7169742F"/>
    <w:rsid w:val="716F2C97"/>
    <w:rsid w:val="718801FD"/>
    <w:rsid w:val="719534A3"/>
    <w:rsid w:val="72077373"/>
    <w:rsid w:val="721E5676"/>
    <w:rsid w:val="726E2F97"/>
    <w:rsid w:val="72A746B3"/>
    <w:rsid w:val="72AF5315"/>
    <w:rsid w:val="72B8241C"/>
    <w:rsid w:val="72F912C9"/>
    <w:rsid w:val="731D44A6"/>
    <w:rsid w:val="73722F12"/>
    <w:rsid w:val="73F833E6"/>
    <w:rsid w:val="740F42BD"/>
    <w:rsid w:val="74177616"/>
    <w:rsid w:val="7419338E"/>
    <w:rsid w:val="7419513C"/>
    <w:rsid w:val="744A3547"/>
    <w:rsid w:val="745B0678"/>
    <w:rsid w:val="745C4D30"/>
    <w:rsid w:val="74730CF0"/>
    <w:rsid w:val="7496678D"/>
    <w:rsid w:val="74C94DB4"/>
    <w:rsid w:val="74F31E31"/>
    <w:rsid w:val="74F71921"/>
    <w:rsid w:val="751241D9"/>
    <w:rsid w:val="75410DEE"/>
    <w:rsid w:val="75B21A9F"/>
    <w:rsid w:val="75B50E95"/>
    <w:rsid w:val="75B637A4"/>
    <w:rsid w:val="75BA64AB"/>
    <w:rsid w:val="75ED6880"/>
    <w:rsid w:val="75F748F9"/>
    <w:rsid w:val="767825EE"/>
    <w:rsid w:val="76967C6D"/>
    <w:rsid w:val="77073972"/>
    <w:rsid w:val="7725099A"/>
    <w:rsid w:val="77291C9A"/>
    <w:rsid w:val="77374204"/>
    <w:rsid w:val="774921DC"/>
    <w:rsid w:val="77684A00"/>
    <w:rsid w:val="782621EC"/>
    <w:rsid w:val="782C1E65"/>
    <w:rsid w:val="78EE303B"/>
    <w:rsid w:val="78F63C9E"/>
    <w:rsid w:val="792028FB"/>
    <w:rsid w:val="79334EF2"/>
    <w:rsid w:val="794762A8"/>
    <w:rsid w:val="796822CC"/>
    <w:rsid w:val="79725A1A"/>
    <w:rsid w:val="7A9E53BF"/>
    <w:rsid w:val="7AA77622"/>
    <w:rsid w:val="7B1D7C08"/>
    <w:rsid w:val="7B767318"/>
    <w:rsid w:val="7B815711"/>
    <w:rsid w:val="7B892BA7"/>
    <w:rsid w:val="7B8E6410"/>
    <w:rsid w:val="7BEB3367"/>
    <w:rsid w:val="7C217284"/>
    <w:rsid w:val="7C825BF1"/>
    <w:rsid w:val="7C99506C"/>
    <w:rsid w:val="7CCD11BA"/>
    <w:rsid w:val="7CDF5389"/>
    <w:rsid w:val="7D020E63"/>
    <w:rsid w:val="7D2F777E"/>
    <w:rsid w:val="7D5947FB"/>
    <w:rsid w:val="7D7E4262"/>
    <w:rsid w:val="7D9B3066"/>
    <w:rsid w:val="7DBF0B02"/>
    <w:rsid w:val="7DD81BC4"/>
    <w:rsid w:val="7E885398"/>
    <w:rsid w:val="7EA5419C"/>
    <w:rsid w:val="7F160BF6"/>
    <w:rsid w:val="7F2A644F"/>
    <w:rsid w:val="7F6279FD"/>
    <w:rsid w:val="7F721BA4"/>
    <w:rsid w:val="7F795C29"/>
    <w:rsid w:val="7FCB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zh-CN" w:bidi="ar-SA"/>
    </w:rPr>
  </w:style>
  <w:style w:type="paragraph" w:styleId="2">
    <w:name w:val="heading 1"/>
    <w:basedOn w:val="1"/>
    <w:next w:val="1"/>
    <w:link w:val="91"/>
    <w:qFormat/>
    <w:uiPriority w:val="0"/>
    <w:pPr>
      <w:spacing w:before="64"/>
      <w:ind w:left="612" w:right="612"/>
      <w:jc w:val="center"/>
      <w:outlineLvl w:val="0"/>
    </w:pPr>
    <w:rPr>
      <w:b/>
      <w:bCs/>
      <w:sz w:val="28"/>
      <w:szCs w:val="28"/>
    </w:rPr>
  </w:style>
  <w:style w:type="paragraph" w:styleId="3">
    <w:name w:val="heading 2"/>
    <w:basedOn w:val="1"/>
    <w:next w:val="1"/>
    <w:link w:val="95"/>
    <w:unhideWhenUsed/>
    <w:qFormat/>
    <w:uiPriority w:val="0"/>
    <w:pPr>
      <w:ind w:left="614" w:right="612"/>
      <w:jc w:val="center"/>
      <w:outlineLvl w:val="1"/>
    </w:pPr>
    <w:rPr>
      <w:sz w:val="28"/>
      <w:szCs w:val="28"/>
    </w:rPr>
  </w:style>
  <w:style w:type="paragraph" w:styleId="4">
    <w:name w:val="heading 3"/>
    <w:basedOn w:val="1"/>
    <w:next w:val="1"/>
    <w:link w:val="94"/>
    <w:unhideWhenUsed/>
    <w:qFormat/>
    <w:uiPriority w:val="0"/>
    <w:pPr>
      <w:ind w:left="1057"/>
      <w:outlineLvl w:val="2"/>
    </w:pPr>
    <w:rPr>
      <w:b/>
      <w:bCs/>
      <w:sz w:val="24"/>
      <w:szCs w:val="24"/>
    </w:rPr>
  </w:style>
  <w:style w:type="paragraph" w:styleId="5">
    <w:name w:val="heading 4"/>
    <w:basedOn w:val="1"/>
    <w:next w:val="1"/>
    <w:link w:val="72"/>
    <w:qFormat/>
    <w:uiPriority w:val="0"/>
    <w:pPr>
      <w:spacing w:line="484" w:lineRule="exact"/>
      <w:ind w:left="693"/>
      <w:outlineLvl w:val="3"/>
    </w:pPr>
    <w:rPr>
      <w:rFonts w:ascii="Microsoft JhengHei" w:hAnsi="Microsoft JhengHei" w:eastAsia="Microsoft JhengHei" w:cs="Microsoft JhengHei"/>
      <w:b/>
      <w:bCs/>
      <w:sz w:val="28"/>
      <w:szCs w:val="28"/>
      <w:lang w:val="zh-CN" w:bidi="zh-CN"/>
    </w:rPr>
  </w:style>
  <w:style w:type="paragraph" w:styleId="6">
    <w:name w:val="heading 5"/>
    <w:basedOn w:val="1"/>
    <w:next w:val="1"/>
    <w:link w:val="73"/>
    <w:qFormat/>
    <w:uiPriority w:val="0"/>
    <w:pPr>
      <w:ind w:left="1387" w:hanging="488"/>
      <w:outlineLvl w:val="4"/>
    </w:pPr>
    <w:rPr>
      <w:rFonts w:ascii="黑体" w:hAnsi="黑体" w:eastAsia="黑体" w:cs="黑体"/>
      <w:sz w:val="28"/>
      <w:szCs w:val="28"/>
      <w:lang w:val="zh-CN" w:bidi="zh-CN"/>
    </w:rPr>
  </w:style>
  <w:style w:type="paragraph" w:styleId="7">
    <w:name w:val="heading 6"/>
    <w:basedOn w:val="1"/>
    <w:next w:val="1"/>
    <w:link w:val="74"/>
    <w:qFormat/>
    <w:uiPriority w:val="0"/>
    <w:pPr>
      <w:ind w:left="760"/>
      <w:outlineLvl w:val="5"/>
    </w:pPr>
    <w:rPr>
      <w:rFonts w:ascii="Microsoft JhengHei" w:hAnsi="Microsoft JhengHei" w:eastAsia="Microsoft JhengHei" w:cs="Microsoft JhengHei"/>
      <w:b/>
      <w:bCs/>
      <w:sz w:val="21"/>
      <w:szCs w:val="21"/>
      <w:lang w:val="zh-CN" w:bidi="zh-CN"/>
    </w:rPr>
  </w:style>
  <w:style w:type="paragraph" w:styleId="8">
    <w:name w:val="heading 7"/>
    <w:basedOn w:val="1"/>
    <w:next w:val="1"/>
    <w:link w:val="75"/>
    <w:unhideWhenUsed/>
    <w:qFormat/>
    <w:uiPriority w:val="0"/>
    <w:pPr>
      <w:keepNext/>
      <w:keepLines/>
      <w:spacing w:before="240" w:after="64" w:line="320" w:lineRule="auto"/>
      <w:outlineLvl w:val="6"/>
    </w:pPr>
    <w:rPr>
      <w:rFonts w:ascii="宋体" w:hAnsi="宋体" w:eastAsia="宋体" w:cs="宋体"/>
      <w:b/>
      <w:bCs/>
      <w:sz w:val="24"/>
      <w:szCs w:val="24"/>
      <w:lang w:val="zh-CN" w:bidi="zh-CN"/>
    </w:rPr>
  </w:style>
  <w:style w:type="paragraph" w:styleId="9">
    <w:name w:val="heading 8"/>
    <w:basedOn w:val="1"/>
    <w:next w:val="1"/>
    <w:link w:val="76"/>
    <w:unhideWhenUsed/>
    <w:qFormat/>
    <w:uiPriority w:val="0"/>
    <w:pPr>
      <w:keepNext/>
      <w:keepLines/>
      <w:spacing w:before="240" w:after="64" w:line="320" w:lineRule="auto"/>
      <w:outlineLvl w:val="7"/>
    </w:pPr>
    <w:rPr>
      <w:rFonts w:asciiTheme="majorHAnsi" w:hAnsiTheme="majorHAnsi" w:eastAsiaTheme="majorEastAsia" w:cstheme="majorBidi"/>
      <w:sz w:val="24"/>
      <w:szCs w:val="24"/>
      <w:lang w:val="zh-CN" w:bidi="zh-CN"/>
    </w:rPr>
  </w:style>
  <w:style w:type="paragraph" w:styleId="10">
    <w:name w:val="heading 9"/>
    <w:basedOn w:val="1"/>
    <w:next w:val="1"/>
    <w:link w:val="77"/>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autoSpaceDE/>
      <w:autoSpaceDN/>
      <w:ind w:left="2520" w:leftChars="1200"/>
      <w:jc w:val="both"/>
    </w:pPr>
    <w:rPr>
      <w:rFonts w:ascii="Calibri" w:hAnsi="Calibri" w:eastAsia="宋体" w:cs="Times New Roman"/>
      <w:kern w:val="2"/>
      <w:sz w:val="21"/>
    </w:rPr>
  </w:style>
  <w:style w:type="paragraph" w:styleId="12">
    <w:name w:val="Normal Indent"/>
    <w:basedOn w:val="1"/>
    <w:qFormat/>
    <w:uiPriority w:val="0"/>
    <w:pPr>
      <w:adjustRightInd w:val="0"/>
      <w:ind w:firstLine="420"/>
    </w:pPr>
    <w:rPr>
      <w:rFonts w:ascii="宋体" w:hAnsi="宋体" w:eastAsia="宋体" w:cs="宋体"/>
      <w:sz w:val="24"/>
      <w:szCs w:val="20"/>
    </w:rPr>
  </w:style>
  <w:style w:type="paragraph" w:styleId="13">
    <w:name w:val="caption"/>
    <w:basedOn w:val="1"/>
    <w:next w:val="1"/>
    <w:link w:val="63"/>
    <w:qFormat/>
    <w:uiPriority w:val="0"/>
    <w:pPr>
      <w:autoSpaceDE/>
      <w:autoSpaceDN/>
      <w:adjustRightInd w:val="0"/>
      <w:snapToGrid w:val="0"/>
      <w:spacing w:before="120" w:after="120" w:line="300" w:lineRule="auto"/>
      <w:ind w:firstLine="560" w:firstLineChars="200"/>
    </w:pPr>
    <w:rPr>
      <w:rFonts w:ascii="黑体" w:hAnsi="Arial" w:eastAsia="黑体" w:cs="Times New Roman"/>
      <w:kern w:val="2"/>
      <w:sz w:val="32"/>
      <w:szCs w:val="20"/>
    </w:rPr>
  </w:style>
  <w:style w:type="paragraph" w:styleId="14">
    <w:name w:val="Document Map"/>
    <w:basedOn w:val="1"/>
    <w:link w:val="78"/>
    <w:qFormat/>
    <w:uiPriority w:val="0"/>
    <w:rPr>
      <w:rFonts w:ascii="Microsoft YaHei UI" w:hAnsi="宋体" w:eastAsia="Microsoft YaHei UI" w:cs="宋体"/>
      <w:sz w:val="18"/>
      <w:szCs w:val="18"/>
      <w:lang w:val="zh-CN" w:bidi="zh-CN"/>
    </w:rPr>
  </w:style>
  <w:style w:type="paragraph" w:styleId="15">
    <w:name w:val="annotation text"/>
    <w:basedOn w:val="1"/>
    <w:link w:val="61"/>
    <w:qFormat/>
    <w:uiPriority w:val="0"/>
    <w:pPr>
      <w:autoSpaceDE/>
      <w:autoSpaceDN/>
    </w:pPr>
    <w:rPr>
      <w:rFonts w:ascii="Calibri" w:hAnsi="Calibri" w:eastAsia="宋体" w:cs="Times New Roman"/>
      <w:sz w:val="24"/>
      <w:szCs w:val="20"/>
    </w:rPr>
  </w:style>
  <w:style w:type="paragraph" w:styleId="16">
    <w:name w:val="Body Text"/>
    <w:basedOn w:val="1"/>
    <w:link w:val="66"/>
    <w:qFormat/>
    <w:uiPriority w:val="0"/>
    <w:rPr>
      <w:sz w:val="24"/>
      <w:szCs w:val="24"/>
    </w:rPr>
  </w:style>
  <w:style w:type="paragraph" w:styleId="17">
    <w:name w:val="Body Text Indent"/>
    <w:basedOn w:val="1"/>
    <w:link w:val="59"/>
    <w:semiHidden/>
    <w:unhideWhenUsed/>
    <w:qFormat/>
    <w:uiPriority w:val="99"/>
    <w:pPr>
      <w:spacing w:after="120"/>
      <w:ind w:left="420" w:leftChars="200"/>
    </w:pPr>
  </w:style>
  <w:style w:type="paragraph" w:styleId="18">
    <w:name w:val="index 4"/>
    <w:basedOn w:val="1"/>
    <w:next w:val="1"/>
    <w:qFormat/>
    <w:uiPriority w:val="0"/>
    <w:pPr>
      <w:autoSpaceDE/>
      <w:autoSpaceDN/>
      <w:ind w:left="600" w:leftChars="600"/>
      <w:jc w:val="both"/>
    </w:pPr>
    <w:rPr>
      <w:rFonts w:ascii="Times New Roman" w:hAnsi="Times New Roman" w:eastAsia="宋体" w:cs="Times New Roman"/>
      <w:kern w:val="2"/>
      <w:sz w:val="21"/>
      <w:szCs w:val="24"/>
    </w:rPr>
  </w:style>
  <w:style w:type="paragraph" w:styleId="19">
    <w:name w:val="toc 5"/>
    <w:basedOn w:val="1"/>
    <w:next w:val="1"/>
    <w:qFormat/>
    <w:uiPriority w:val="0"/>
    <w:pPr>
      <w:tabs>
        <w:tab w:val="right" w:leader="dot" w:pos="8296"/>
      </w:tabs>
      <w:autoSpaceDE/>
      <w:autoSpaceDN/>
      <w:ind w:left="1050" w:leftChars="500"/>
      <w:jc w:val="both"/>
    </w:pPr>
    <w:rPr>
      <w:rFonts w:ascii="Calibri" w:hAnsi="Calibri" w:eastAsia="宋体" w:cs="Times New Roman"/>
      <w:kern w:val="2"/>
      <w:sz w:val="21"/>
    </w:rPr>
  </w:style>
  <w:style w:type="paragraph" w:styleId="20">
    <w:name w:val="toc 3"/>
    <w:basedOn w:val="1"/>
    <w:next w:val="1"/>
    <w:qFormat/>
    <w:uiPriority w:val="0"/>
    <w:pPr>
      <w:spacing w:before="142"/>
      <w:ind w:left="1540"/>
    </w:pPr>
    <w:rPr>
      <w:rFonts w:ascii="黑体" w:hAnsi="黑体" w:eastAsia="黑体" w:cs="黑体"/>
      <w:sz w:val="24"/>
      <w:szCs w:val="24"/>
      <w:lang w:val="zh-CN" w:bidi="zh-CN"/>
    </w:rPr>
  </w:style>
  <w:style w:type="paragraph" w:styleId="21">
    <w:name w:val="Plain Text"/>
    <w:basedOn w:val="1"/>
    <w:link w:val="79"/>
    <w:autoRedefine/>
    <w:qFormat/>
    <w:uiPriority w:val="0"/>
    <w:pPr>
      <w:autoSpaceDE/>
      <w:autoSpaceDN/>
      <w:jc w:val="both"/>
    </w:pPr>
    <w:rPr>
      <w:rFonts w:ascii="宋体" w:hAnsi="Courier New" w:eastAsia="宋体" w:cs="Courier New"/>
      <w:kern w:val="2"/>
      <w:sz w:val="21"/>
      <w:szCs w:val="21"/>
    </w:rPr>
  </w:style>
  <w:style w:type="paragraph" w:styleId="22">
    <w:name w:val="toc 8"/>
    <w:basedOn w:val="1"/>
    <w:next w:val="1"/>
    <w:qFormat/>
    <w:uiPriority w:val="0"/>
    <w:pPr>
      <w:autoSpaceDE/>
      <w:autoSpaceDN/>
      <w:ind w:left="2940" w:leftChars="1400"/>
      <w:jc w:val="both"/>
    </w:pPr>
    <w:rPr>
      <w:rFonts w:ascii="Calibri" w:hAnsi="Calibri" w:eastAsia="宋体" w:cs="Times New Roman"/>
      <w:kern w:val="2"/>
      <w:sz w:val="21"/>
    </w:rPr>
  </w:style>
  <w:style w:type="paragraph" w:styleId="23">
    <w:name w:val="Date"/>
    <w:basedOn w:val="1"/>
    <w:next w:val="1"/>
    <w:link w:val="103"/>
    <w:qFormat/>
    <w:uiPriority w:val="0"/>
    <w:pPr>
      <w:autoSpaceDE/>
      <w:autoSpaceDN/>
      <w:ind w:left="100" w:leftChars="2500"/>
      <w:jc w:val="both"/>
    </w:pPr>
    <w:rPr>
      <w:rFonts w:ascii="宋体" w:hAnsiTheme="minorHAnsi" w:eastAsiaTheme="minorEastAsia" w:cstheme="minorBidi"/>
      <w:sz w:val="28"/>
      <w:szCs w:val="20"/>
    </w:rPr>
  </w:style>
  <w:style w:type="paragraph" w:styleId="24">
    <w:name w:val="Body Text Indent 2"/>
    <w:basedOn w:val="1"/>
    <w:link w:val="57"/>
    <w:qFormat/>
    <w:uiPriority w:val="0"/>
    <w:pPr>
      <w:spacing w:after="120" w:line="480" w:lineRule="auto"/>
      <w:ind w:left="420" w:leftChars="200"/>
    </w:pPr>
    <w:rPr>
      <w:rFonts w:ascii="宋体" w:hAnsi="宋体" w:eastAsia="宋体" w:cs="宋体"/>
    </w:rPr>
  </w:style>
  <w:style w:type="paragraph" w:styleId="25">
    <w:name w:val="Balloon Text"/>
    <w:basedOn w:val="1"/>
    <w:link w:val="80"/>
    <w:qFormat/>
    <w:uiPriority w:val="0"/>
    <w:rPr>
      <w:rFonts w:ascii="宋体" w:hAnsi="宋体" w:eastAsia="宋体" w:cs="宋体"/>
      <w:sz w:val="18"/>
      <w:szCs w:val="18"/>
      <w:lang w:val="zh-CN" w:bidi="zh-CN"/>
    </w:rPr>
  </w:style>
  <w:style w:type="paragraph" w:styleId="26">
    <w:name w:val="footer"/>
    <w:basedOn w:val="1"/>
    <w:link w:val="55"/>
    <w:unhideWhenUsed/>
    <w:qFormat/>
    <w:uiPriority w:val="99"/>
    <w:pPr>
      <w:tabs>
        <w:tab w:val="center" w:pos="4153"/>
        <w:tab w:val="right" w:pos="8306"/>
      </w:tabs>
      <w:snapToGrid w:val="0"/>
    </w:pPr>
    <w:rPr>
      <w:sz w:val="18"/>
      <w:szCs w:val="18"/>
    </w:rPr>
  </w:style>
  <w:style w:type="paragraph" w:styleId="27">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spacing w:before="186"/>
      <w:ind w:left="1057"/>
    </w:pPr>
    <w:rPr>
      <w:sz w:val="28"/>
      <w:szCs w:val="28"/>
    </w:rPr>
  </w:style>
  <w:style w:type="paragraph" w:styleId="29">
    <w:name w:val="toc 4"/>
    <w:basedOn w:val="1"/>
    <w:next w:val="1"/>
    <w:qFormat/>
    <w:uiPriority w:val="0"/>
    <w:pPr>
      <w:tabs>
        <w:tab w:val="left" w:pos="1890"/>
        <w:tab w:val="right" w:leader="dot" w:pos="8296"/>
      </w:tabs>
      <w:autoSpaceDE/>
      <w:autoSpaceDN/>
      <w:ind w:left="630" w:leftChars="300"/>
      <w:jc w:val="both"/>
    </w:pPr>
    <w:rPr>
      <w:rFonts w:ascii="Calibri" w:hAnsi="Calibri" w:eastAsia="宋体" w:cs="Times New Roman"/>
      <w:kern w:val="2"/>
      <w:sz w:val="21"/>
    </w:rPr>
  </w:style>
  <w:style w:type="paragraph" w:styleId="30">
    <w:name w:val="Subtitle"/>
    <w:basedOn w:val="1"/>
    <w:next w:val="1"/>
    <w:link w:val="108"/>
    <w:qFormat/>
    <w:uiPriority w:val="0"/>
    <w:pPr>
      <w:autoSpaceDE/>
      <w:autoSpaceDN/>
      <w:spacing w:before="240" w:after="60" w:line="312" w:lineRule="auto"/>
      <w:jc w:val="center"/>
      <w:outlineLvl w:val="1"/>
    </w:pPr>
    <w:rPr>
      <w:rFonts w:ascii="Cambria" w:hAnsi="Cambria" w:eastAsiaTheme="minorEastAsia" w:cstheme="minorBidi"/>
      <w:b/>
      <w:bCs/>
      <w:kern w:val="28"/>
      <w:sz w:val="32"/>
      <w:szCs w:val="32"/>
    </w:rPr>
  </w:style>
  <w:style w:type="paragraph" w:styleId="31">
    <w:name w:val="footnote text"/>
    <w:basedOn w:val="1"/>
    <w:link w:val="71"/>
    <w:unhideWhenUsed/>
    <w:qFormat/>
    <w:uiPriority w:val="0"/>
    <w:pPr>
      <w:snapToGrid w:val="0"/>
    </w:pPr>
    <w:rPr>
      <w:sz w:val="18"/>
      <w:szCs w:val="18"/>
    </w:rPr>
  </w:style>
  <w:style w:type="paragraph" w:styleId="32">
    <w:name w:val="toc 6"/>
    <w:basedOn w:val="1"/>
    <w:next w:val="1"/>
    <w:qFormat/>
    <w:uiPriority w:val="0"/>
    <w:pPr>
      <w:autoSpaceDE/>
      <w:autoSpaceDN/>
      <w:ind w:left="2100" w:leftChars="1000"/>
      <w:jc w:val="both"/>
    </w:pPr>
    <w:rPr>
      <w:rFonts w:ascii="Calibri" w:hAnsi="Calibri" w:eastAsia="宋体" w:cs="Times New Roman"/>
      <w:kern w:val="2"/>
      <w:sz w:val="21"/>
    </w:rPr>
  </w:style>
  <w:style w:type="paragraph" w:styleId="33">
    <w:name w:val="index 9"/>
    <w:basedOn w:val="1"/>
    <w:next w:val="1"/>
    <w:qFormat/>
    <w:uiPriority w:val="0"/>
    <w:pPr>
      <w:ind w:left="1600" w:leftChars="1600"/>
    </w:pPr>
  </w:style>
  <w:style w:type="paragraph" w:styleId="34">
    <w:name w:val="toc 2"/>
    <w:basedOn w:val="1"/>
    <w:next w:val="1"/>
    <w:qFormat/>
    <w:uiPriority w:val="0"/>
    <w:pPr>
      <w:spacing w:before="142"/>
      <w:ind w:left="1120"/>
    </w:pPr>
    <w:rPr>
      <w:rFonts w:ascii="宋体" w:hAnsi="宋体" w:eastAsia="宋体" w:cs="宋体"/>
      <w:sz w:val="24"/>
      <w:szCs w:val="24"/>
      <w:lang w:val="zh-CN" w:bidi="zh-CN"/>
    </w:rPr>
  </w:style>
  <w:style w:type="paragraph" w:styleId="35">
    <w:name w:val="toc 9"/>
    <w:basedOn w:val="1"/>
    <w:next w:val="1"/>
    <w:qFormat/>
    <w:uiPriority w:val="0"/>
    <w:pPr>
      <w:autoSpaceDE/>
      <w:autoSpaceDN/>
      <w:ind w:left="3360" w:leftChars="1600"/>
      <w:jc w:val="both"/>
    </w:pPr>
    <w:rPr>
      <w:rFonts w:ascii="Calibri" w:hAnsi="Calibri" w:eastAsia="宋体" w:cs="Times New Roman"/>
      <w:kern w:val="2"/>
      <w:sz w:val="21"/>
    </w:rPr>
  </w:style>
  <w:style w:type="paragraph" w:styleId="36">
    <w:name w:val="Normal (Web)"/>
    <w:basedOn w:val="1"/>
    <w:qFormat/>
    <w:uiPriority w:val="0"/>
    <w:pPr>
      <w:widowControl/>
      <w:spacing w:before="100" w:beforeAutospacing="1"/>
      <w:jc w:val="center"/>
    </w:pPr>
    <w:rPr>
      <w:sz w:val="24"/>
    </w:rPr>
  </w:style>
  <w:style w:type="paragraph" w:styleId="37">
    <w:name w:val="Title"/>
    <w:basedOn w:val="1"/>
    <w:link w:val="97"/>
    <w:qFormat/>
    <w:uiPriority w:val="0"/>
    <w:pPr>
      <w:ind w:left="612" w:right="612"/>
      <w:jc w:val="center"/>
    </w:pPr>
    <w:rPr>
      <w:b/>
      <w:bCs/>
      <w:sz w:val="84"/>
      <w:szCs w:val="84"/>
    </w:rPr>
  </w:style>
  <w:style w:type="paragraph" w:styleId="38">
    <w:name w:val="annotation subject"/>
    <w:basedOn w:val="15"/>
    <w:next w:val="15"/>
    <w:link w:val="65"/>
    <w:unhideWhenUsed/>
    <w:qFormat/>
    <w:uiPriority w:val="0"/>
    <w:pPr>
      <w:autoSpaceDE w:val="0"/>
      <w:autoSpaceDN w:val="0"/>
    </w:pPr>
    <w:rPr>
      <w:rFonts w:ascii="仿宋" w:hAnsi="仿宋" w:eastAsia="仿宋" w:cs="仿宋"/>
      <w:b/>
      <w:bCs/>
      <w:sz w:val="22"/>
      <w:szCs w:val="22"/>
    </w:rPr>
  </w:style>
  <w:style w:type="paragraph" w:styleId="39">
    <w:name w:val="Body Text First Indent 2"/>
    <w:basedOn w:val="17"/>
    <w:link w:val="60"/>
    <w:semiHidden/>
    <w:unhideWhenUsed/>
    <w:qFormat/>
    <w:uiPriority w:val="0"/>
    <w:pPr>
      <w:ind w:firstLine="420" w:firstLineChars="200"/>
    </w:pPr>
    <w:rPr>
      <w:rFonts w:ascii="宋体" w:hAnsi="宋体" w:eastAsia="宋体" w:cs="宋体"/>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0"/>
    <w:rPr>
      <w:b/>
      <w:bCs/>
    </w:rPr>
  </w:style>
  <w:style w:type="character" w:styleId="44">
    <w:name w:val="page number"/>
    <w:basedOn w:val="42"/>
    <w:qFormat/>
    <w:uiPriority w:val="0"/>
    <w:rPr>
      <w:rFonts w:eastAsia="宋体"/>
      <w:lang w:val="en-US" w:eastAsia="zh-CN" w:bidi="ar-SA"/>
    </w:rPr>
  </w:style>
  <w:style w:type="character" w:styleId="45">
    <w:name w:val="FollowedHyperlink"/>
    <w:basedOn w:val="42"/>
    <w:semiHidden/>
    <w:unhideWhenUsed/>
    <w:qFormat/>
    <w:uiPriority w:val="0"/>
    <w:rPr>
      <w:color w:val="800080" w:themeColor="followedHyperlink"/>
      <w:u w:val="single"/>
      <w14:textFill>
        <w14:solidFill>
          <w14:schemeClr w14:val="folHlink"/>
        </w14:solidFill>
      </w14:textFill>
    </w:rPr>
  </w:style>
  <w:style w:type="character" w:styleId="46">
    <w:name w:val="Emphasis"/>
    <w:qFormat/>
    <w:uiPriority w:val="0"/>
    <w:rPr>
      <w:i/>
      <w:iCs/>
    </w:rPr>
  </w:style>
  <w:style w:type="character" w:styleId="47">
    <w:name w:val="Hyperlink"/>
    <w:basedOn w:val="42"/>
    <w:unhideWhenUsed/>
    <w:qFormat/>
    <w:uiPriority w:val="0"/>
    <w:rPr>
      <w:color w:val="0000FF" w:themeColor="hyperlink"/>
      <w:u w:val="single"/>
      <w14:textFill>
        <w14:solidFill>
          <w14:schemeClr w14:val="hlink"/>
        </w14:solidFill>
      </w14:textFill>
    </w:rPr>
  </w:style>
  <w:style w:type="character" w:styleId="48">
    <w:name w:val="annotation reference"/>
    <w:basedOn w:val="42"/>
    <w:unhideWhenUsed/>
    <w:qFormat/>
    <w:uiPriority w:val="0"/>
    <w:rPr>
      <w:sz w:val="21"/>
      <w:szCs w:val="21"/>
    </w:rPr>
  </w:style>
  <w:style w:type="paragraph" w:customStyle="1" w:styleId="49">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0">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51">
    <w:name w:val="Table Normal"/>
    <w:autoRedefine/>
    <w:unhideWhenUsed/>
    <w:qFormat/>
    <w:uiPriority w:val="2"/>
    <w:tblPr>
      <w:tblCellMar>
        <w:top w:w="0" w:type="dxa"/>
        <w:left w:w="0" w:type="dxa"/>
        <w:bottom w:w="0" w:type="dxa"/>
        <w:right w:w="0" w:type="dxa"/>
      </w:tblCellMar>
    </w:tblPr>
  </w:style>
  <w:style w:type="paragraph" w:styleId="52">
    <w:name w:val="List Paragraph"/>
    <w:basedOn w:val="1"/>
    <w:link w:val="69"/>
    <w:qFormat/>
    <w:uiPriority w:val="34"/>
    <w:pPr>
      <w:ind w:left="1765" w:hanging="708"/>
    </w:pPr>
  </w:style>
  <w:style w:type="paragraph" w:customStyle="1" w:styleId="53">
    <w:name w:val="Table Paragraph"/>
    <w:basedOn w:val="1"/>
    <w:autoRedefine/>
    <w:qFormat/>
    <w:uiPriority w:val="0"/>
    <w:pPr>
      <w:spacing w:before="99" w:line="276" w:lineRule="auto"/>
    </w:pPr>
  </w:style>
  <w:style w:type="character" w:customStyle="1" w:styleId="54">
    <w:name w:val="页眉 Char"/>
    <w:basedOn w:val="42"/>
    <w:link w:val="27"/>
    <w:qFormat/>
    <w:uiPriority w:val="0"/>
    <w:rPr>
      <w:rFonts w:ascii="仿宋" w:hAnsi="仿宋" w:eastAsia="仿宋" w:cs="仿宋"/>
      <w:sz w:val="18"/>
      <w:szCs w:val="18"/>
      <w:lang w:eastAsia="zh-CN"/>
    </w:rPr>
  </w:style>
  <w:style w:type="character" w:customStyle="1" w:styleId="55">
    <w:name w:val="页脚 Char"/>
    <w:basedOn w:val="42"/>
    <w:link w:val="26"/>
    <w:qFormat/>
    <w:uiPriority w:val="99"/>
    <w:rPr>
      <w:rFonts w:ascii="仿宋" w:hAnsi="仿宋" w:eastAsia="仿宋" w:cs="仿宋"/>
      <w:sz w:val="18"/>
      <w:szCs w:val="18"/>
      <w:lang w:eastAsia="zh-CN"/>
    </w:rPr>
  </w:style>
  <w:style w:type="character" w:customStyle="1" w:styleId="56">
    <w:name w:val="未处理的提及1"/>
    <w:basedOn w:val="42"/>
    <w:semiHidden/>
    <w:unhideWhenUsed/>
    <w:qFormat/>
    <w:uiPriority w:val="99"/>
    <w:rPr>
      <w:color w:val="605E5C"/>
      <w:shd w:val="clear" w:color="auto" w:fill="E1DFDD"/>
    </w:rPr>
  </w:style>
  <w:style w:type="character" w:customStyle="1" w:styleId="57">
    <w:name w:val="正文文本缩进 2 Char"/>
    <w:basedOn w:val="42"/>
    <w:link w:val="24"/>
    <w:autoRedefine/>
    <w:qFormat/>
    <w:uiPriority w:val="0"/>
    <w:rPr>
      <w:rFonts w:ascii="宋体" w:hAnsi="宋体" w:eastAsia="宋体" w:cs="宋体"/>
      <w:lang w:eastAsia="zh-CN"/>
    </w:rPr>
  </w:style>
  <w:style w:type="paragraph" w:customStyle="1" w:styleId="58">
    <w:name w:val="市场调研报告正文样式"/>
    <w:basedOn w:val="1"/>
    <w:autoRedefine/>
    <w:qFormat/>
    <w:uiPriority w:val="0"/>
    <w:pPr>
      <w:autoSpaceDE/>
      <w:autoSpaceDN/>
      <w:spacing w:afterLines="50" w:line="560" w:lineRule="exact"/>
      <w:ind w:firstLine="200" w:firstLineChars="200"/>
      <w:jc w:val="both"/>
    </w:pPr>
    <w:rPr>
      <w:rFonts w:ascii="Calibri" w:hAnsi="Calibri" w:cs="Times New Roman"/>
      <w:kern w:val="2"/>
      <w:sz w:val="32"/>
      <w:szCs w:val="20"/>
    </w:rPr>
  </w:style>
  <w:style w:type="character" w:customStyle="1" w:styleId="59">
    <w:name w:val="正文文本缩进 Char"/>
    <w:basedOn w:val="42"/>
    <w:link w:val="17"/>
    <w:autoRedefine/>
    <w:semiHidden/>
    <w:qFormat/>
    <w:uiPriority w:val="99"/>
    <w:rPr>
      <w:rFonts w:ascii="仿宋" w:hAnsi="仿宋" w:eastAsia="仿宋" w:cs="仿宋"/>
      <w:lang w:eastAsia="zh-CN"/>
    </w:rPr>
  </w:style>
  <w:style w:type="character" w:customStyle="1" w:styleId="60">
    <w:name w:val="正文首行缩进 2 Char"/>
    <w:basedOn w:val="59"/>
    <w:link w:val="39"/>
    <w:semiHidden/>
    <w:qFormat/>
    <w:uiPriority w:val="0"/>
    <w:rPr>
      <w:rFonts w:ascii="宋体" w:hAnsi="宋体" w:eastAsia="宋体" w:cs="宋体"/>
      <w:lang w:eastAsia="zh-CN"/>
    </w:rPr>
  </w:style>
  <w:style w:type="character" w:customStyle="1" w:styleId="61">
    <w:name w:val="批注文字 Char"/>
    <w:basedOn w:val="42"/>
    <w:link w:val="15"/>
    <w:autoRedefine/>
    <w:qFormat/>
    <w:uiPriority w:val="0"/>
    <w:rPr>
      <w:rFonts w:ascii="Calibri" w:hAnsi="Calibri" w:eastAsia="宋体" w:cs="Times New Roman"/>
      <w:sz w:val="24"/>
      <w:szCs w:val="20"/>
      <w:lang w:eastAsia="zh-CN"/>
    </w:rPr>
  </w:style>
  <w:style w:type="paragraph" w:customStyle="1" w:styleId="62">
    <w:name w:val="列出段落11"/>
    <w:basedOn w:val="1"/>
    <w:autoRedefine/>
    <w:semiHidden/>
    <w:qFormat/>
    <w:uiPriority w:val="99"/>
    <w:pPr>
      <w:widowControl/>
      <w:autoSpaceDE/>
      <w:autoSpaceDN/>
      <w:spacing w:before="40" w:after="160"/>
      <w:ind w:firstLine="420" w:firstLineChars="200"/>
    </w:pPr>
    <w:rPr>
      <w:rFonts w:ascii="Cambria" w:hAnsi="Cambria" w:eastAsia="微软雅黑" w:cs="Cambria"/>
      <w:color w:val="565656"/>
      <w:kern w:val="20"/>
      <w:sz w:val="21"/>
      <w:szCs w:val="21"/>
      <w:lang w:val="zh-CN"/>
    </w:rPr>
  </w:style>
  <w:style w:type="character" w:customStyle="1" w:styleId="63">
    <w:name w:val="题注 Char"/>
    <w:link w:val="13"/>
    <w:autoRedefine/>
    <w:qFormat/>
    <w:locked/>
    <w:uiPriority w:val="0"/>
    <w:rPr>
      <w:rFonts w:ascii="黑体" w:hAnsi="Arial" w:eastAsia="黑体" w:cs="Times New Roman"/>
      <w:kern w:val="2"/>
      <w:sz w:val="32"/>
      <w:szCs w:val="20"/>
      <w:lang w:eastAsia="zh-CN"/>
    </w:rPr>
  </w:style>
  <w:style w:type="paragraph" w:customStyle="1" w:styleId="64">
    <w:name w:val="修订1"/>
    <w:hidden/>
    <w:semiHidden/>
    <w:qFormat/>
    <w:uiPriority w:val="99"/>
    <w:rPr>
      <w:rFonts w:ascii="仿宋" w:hAnsi="仿宋" w:eastAsia="仿宋" w:cs="仿宋"/>
      <w:sz w:val="22"/>
      <w:szCs w:val="22"/>
      <w:lang w:val="en-US" w:eastAsia="zh-CN" w:bidi="ar-SA"/>
    </w:rPr>
  </w:style>
  <w:style w:type="character" w:customStyle="1" w:styleId="65">
    <w:name w:val="批注主题 Char"/>
    <w:basedOn w:val="61"/>
    <w:link w:val="38"/>
    <w:autoRedefine/>
    <w:qFormat/>
    <w:uiPriority w:val="0"/>
    <w:rPr>
      <w:rFonts w:ascii="仿宋" w:hAnsi="仿宋" w:eastAsia="仿宋" w:cs="仿宋"/>
      <w:b/>
      <w:bCs/>
      <w:sz w:val="24"/>
      <w:szCs w:val="20"/>
      <w:lang w:eastAsia="zh-CN"/>
    </w:rPr>
  </w:style>
  <w:style w:type="character" w:customStyle="1" w:styleId="66">
    <w:name w:val="正文文本 Char"/>
    <w:basedOn w:val="42"/>
    <w:link w:val="16"/>
    <w:autoRedefine/>
    <w:qFormat/>
    <w:uiPriority w:val="0"/>
    <w:rPr>
      <w:rFonts w:ascii="仿宋" w:hAnsi="仿宋" w:eastAsia="仿宋" w:cs="仿宋"/>
      <w:sz w:val="24"/>
      <w:szCs w:val="24"/>
      <w:lang w:eastAsia="zh-CN"/>
    </w:rPr>
  </w:style>
  <w:style w:type="paragraph" w:customStyle="1" w:styleId="67">
    <w:name w:val="修订2"/>
    <w:hidden/>
    <w:unhideWhenUsed/>
    <w:qFormat/>
    <w:uiPriority w:val="99"/>
    <w:rPr>
      <w:rFonts w:ascii="仿宋" w:hAnsi="仿宋" w:eastAsia="仿宋" w:cs="仿宋"/>
      <w:sz w:val="22"/>
      <w:szCs w:val="22"/>
      <w:lang w:val="en-US" w:eastAsia="zh-CN" w:bidi="ar-SA"/>
    </w:rPr>
  </w:style>
  <w:style w:type="paragraph" w:customStyle="1" w:styleId="68">
    <w:name w:val="修订3"/>
    <w:hidden/>
    <w:unhideWhenUsed/>
    <w:qFormat/>
    <w:uiPriority w:val="99"/>
    <w:rPr>
      <w:rFonts w:ascii="仿宋" w:hAnsi="仿宋" w:eastAsia="仿宋" w:cs="仿宋"/>
      <w:sz w:val="22"/>
      <w:szCs w:val="22"/>
      <w:lang w:val="en-US" w:eastAsia="zh-CN" w:bidi="ar-SA"/>
    </w:rPr>
  </w:style>
  <w:style w:type="character" w:customStyle="1" w:styleId="69">
    <w:name w:val="列出段落 Char"/>
    <w:link w:val="52"/>
    <w:autoRedefine/>
    <w:qFormat/>
    <w:uiPriority w:val="0"/>
    <w:rPr>
      <w:rFonts w:ascii="仿宋" w:hAnsi="仿宋" w:eastAsia="仿宋" w:cs="仿宋"/>
      <w:sz w:val="22"/>
      <w:szCs w:val="22"/>
    </w:rPr>
  </w:style>
  <w:style w:type="character" w:customStyle="1" w:styleId="70">
    <w:name w:val="标题 2 字符1"/>
    <w:autoRedefine/>
    <w:qFormat/>
    <w:uiPriority w:val="9"/>
    <w:rPr>
      <w:rFonts w:ascii="@宋体" w:hAnsi="@宋体" w:eastAsia="Cambria Math"/>
      <w:b/>
      <w:bCs/>
      <w:kern w:val="2"/>
      <w:sz w:val="32"/>
      <w:szCs w:val="32"/>
      <w:lang w:val="en-US" w:eastAsia="zh-CN" w:bidi="ar-SA"/>
    </w:rPr>
  </w:style>
  <w:style w:type="character" w:customStyle="1" w:styleId="71">
    <w:name w:val="脚注文本 Char"/>
    <w:basedOn w:val="42"/>
    <w:link w:val="31"/>
    <w:autoRedefine/>
    <w:qFormat/>
    <w:uiPriority w:val="0"/>
    <w:rPr>
      <w:rFonts w:ascii="仿宋" w:hAnsi="仿宋" w:eastAsia="仿宋" w:cs="仿宋"/>
      <w:sz w:val="18"/>
      <w:szCs w:val="18"/>
    </w:rPr>
  </w:style>
  <w:style w:type="character" w:customStyle="1" w:styleId="72">
    <w:name w:val="标题 4 Char"/>
    <w:basedOn w:val="42"/>
    <w:link w:val="5"/>
    <w:autoRedefine/>
    <w:qFormat/>
    <w:uiPriority w:val="0"/>
    <w:rPr>
      <w:rFonts w:ascii="Microsoft JhengHei" w:hAnsi="Microsoft JhengHei" w:eastAsia="Microsoft JhengHei" w:cs="Microsoft JhengHei"/>
      <w:b/>
      <w:bCs/>
      <w:sz w:val="28"/>
      <w:szCs w:val="28"/>
      <w:lang w:val="zh-CN" w:bidi="zh-CN"/>
    </w:rPr>
  </w:style>
  <w:style w:type="character" w:customStyle="1" w:styleId="73">
    <w:name w:val="标题 5 Char"/>
    <w:basedOn w:val="42"/>
    <w:link w:val="6"/>
    <w:autoRedefine/>
    <w:qFormat/>
    <w:uiPriority w:val="0"/>
    <w:rPr>
      <w:rFonts w:ascii="黑体" w:hAnsi="黑体" w:eastAsia="黑体" w:cs="黑体"/>
      <w:sz w:val="28"/>
      <w:szCs w:val="28"/>
      <w:lang w:val="zh-CN" w:bidi="zh-CN"/>
    </w:rPr>
  </w:style>
  <w:style w:type="character" w:customStyle="1" w:styleId="74">
    <w:name w:val="标题 6 Char"/>
    <w:basedOn w:val="42"/>
    <w:link w:val="7"/>
    <w:autoRedefine/>
    <w:qFormat/>
    <w:uiPriority w:val="0"/>
    <w:rPr>
      <w:rFonts w:ascii="Microsoft JhengHei" w:hAnsi="Microsoft JhengHei" w:eastAsia="Microsoft JhengHei" w:cs="Microsoft JhengHei"/>
      <w:b/>
      <w:bCs/>
      <w:sz w:val="21"/>
      <w:szCs w:val="21"/>
      <w:lang w:val="zh-CN" w:bidi="zh-CN"/>
    </w:rPr>
  </w:style>
  <w:style w:type="character" w:customStyle="1" w:styleId="75">
    <w:name w:val="标题 7 Char"/>
    <w:basedOn w:val="42"/>
    <w:link w:val="8"/>
    <w:qFormat/>
    <w:uiPriority w:val="0"/>
    <w:rPr>
      <w:rFonts w:ascii="宋体" w:hAnsi="宋体" w:eastAsia="宋体" w:cs="宋体"/>
      <w:b/>
      <w:bCs/>
      <w:sz w:val="24"/>
      <w:szCs w:val="24"/>
      <w:lang w:val="zh-CN" w:bidi="zh-CN"/>
    </w:rPr>
  </w:style>
  <w:style w:type="character" w:customStyle="1" w:styleId="76">
    <w:name w:val="标题 8 Char"/>
    <w:basedOn w:val="42"/>
    <w:link w:val="9"/>
    <w:qFormat/>
    <w:uiPriority w:val="0"/>
    <w:rPr>
      <w:rFonts w:asciiTheme="majorHAnsi" w:hAnsiTheme="majorHAnsi" w:eastAsiaTheme="majorEastAsia" w:cstheme="majorBidi"/>
      <w:sz w:val="24"/>
      <w:szCs w:val="24"/>
      <w:lang w:val="zh-CN" w:bidi="zh-CN"/>
    </w:rPr>
  </w:style>
  <w:style w:type="character" w:customStyle="1" w:styleId="77">
    <w:name w:val="标题 9 Char"/>
    <w:basedOn w:val="42"/>
    <w:link w:val="10"/>
    <w:qFormat/>
    <w:uiPriority w:val="0"/>
    <w:rPr>
      <w:rFonts w:ascii="Cambria" w:hAnsi="Cambria" w:eastAsia="宋体" w:cs="Times New Roman"/>
      <w:kern w:val="2"/>
      <w:sz w:val="21"/>
      <w:szCs w:val="21"/>
    </w:rPr>
  </w:style>
  <w:style w:type="character" w:customStyle="1" w:styleId="78">
    <w:name w:val="文档结构图 Char"/>
    <w:basedOn w:val="42"/>
    <w:link w:val="14"/>
    <w:autoRedefine/>
    <w:qFormat/>
    <w:uiPriority w:val="0"/>
    <w:rPr>
      <w:rFonts w:ascii="Microsoft YaHei UI" w:hAnsi="宋体" w:eastAsia="Microsoft YaHei UI" w:cs="宋体"/>
      <w:sz w:val="18"/>
      <w:szCs w:val="18"/>
      <w:lang w:val="zh-CN" w:bidi="zh-CN"/>
    </w:rPr>
  </w:style>
  <w:style w:type="character" w:customStyle="1" w:styleId="79">
    <w:name w:val="纯文本 Char"/>
    <w:basedOn w:val="42"/>
    <w:link w:val="21"/>
    <w:autoRedefine/>
    <w:qFormat/>
    <w:uiPriority w:val="0"/>
    <w:rPr>
      <w:rFonts w:ascii="宋体" w:hAnsi="Courier New" w:eastAsia="宋体" w:cs="Courier New"/>
      <w:kern w:val="2"/>
      <w:sz w:val="21"/>
      <w:szCs w:val="21"/>
    </w:rPr>
  </w:style>
  <w:style w:type="character" w:customStyle="1" w:styleId="80">
    <w:name w:val="批注框文本 Char"/>
    <w:basedOn w:val="42"/>
    <w:link w:val="25"/>
    <w:qFormat/>
    <w:uiPriority w:val="0"/>
    <w:rPr>
      <w:rFonts w:ascii="宋体" w:hAnsi="宋体" w:eastAsia="宋体" w:cs="宋体"/>
      <w:sz w:val="18"/>
      <w:szCs w:val="18"/>
      <w:lang w:val="zh-CN" w:bidi="zh-CN"/>
    </w:rPr>
  </w:style>
  <w:style w:type="paragraph" w:customStyle="1" w:styleId="81">
    <w:name w:val="列出段落1"/>
    <w:basedOn w:val="1"/>
    <w:autoRedefine/>
    <w:qFormat/>
    <w:uiPriority w:val="1"/>
    <w:pPr>
      <w:ind w:left="1706" w:hanging="526"/>
    </w:pPr>
    <w:rPr>
      <w:rFonts w:ascii="宋体" w:hAnsi="宋体" w:eastAsia="宋体" w:cs="宋体"/>
      <w:lang w:val="zh-CN" w:bidi="zh-CN"/>
    </w:rPr>
  </w:style>
  <w:style w:type="character" w:customStyle="1" w:styleId="82">
    <w:name w:val="HTML Markup"/>
    <w:autoRedefine/>
    <w:qFormat/>
    <w:uiPriority w:val="0"/>
    <w:rPr>
      <w:rFonts w:ascii="Times New Roman" w:hAnsi="Times New Roman" w:eastAsia="宋体" w:cs="Times New Roman"/>
      <w:vanish/>
      <w:color w:val="FF0000"/>
    </w:rPr>
  </w:style>
  <w:style w:type="paragraph" w:customStyle="1" w:styleId="83">
    <w:name w:val="样式 标题 1 + 宋体 居中 段前: 48 磅 段后: 12 磅 行距: 1.5 倍行距"/>
    <w:basedOn w:val="2"/>
    <w:qFormat/>
    <w:uiPriority w:val="0"/>
    <w:pPr>
      <w:spacing w:before="0" w:line="360" w:lineRule="auto"/>
      <w:ind w:left="0" w:right="679"/>
    </w:pPr>
    <w:rPr>
      <w:rFonts w:ascii="宋体" w:hAnsi="宋体" w:eastAsia="Microsoft JhengHei" w:cs="宋体"/>
      <w:kern w:val="2"/>
      <w:sz w:val="44"/>
      <w:szCs w:val="32"/>
      <w:lang w:val="zh-CN"/>
    </w:rPr>
  </w:style>
  <w:style w:type="paragraph" w:customStyle="1" w:styleId="84">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88">
    <w:name w:val="NormalCharacter"/>
    <w:qFormat/>
    <w:uiPriority w:val="0"/>
  </w:style>
  <w:style w:type="paragraph" w:customStyle="1" w:styleId="89">
    <w:name w:val="首行缩进"/>
    <w:basedOn w:val="1"/>
    <w:qFormat/>
    <w:uiPriority w:val="99"/>
    <w:pPr>
      <w:autoSpaceDE/>
      <w:autoSpaceDN/>
      <w:spacing w:line="300" w:lineRule="auto"/>
      <w:ind w:firstLine="200" w:firstLineChars="200"/>
      <w:jc w:val="both"/>
    </w:pPr>
    <w:rPr>
      <w:rFonts w:ascii="Times New Roman" w:hAnsi="宋体" w:eastAsia="方正书宋简体" w:cs="Times New Roman"/>
      <w:sz w:val="20"/>
      <w:szCs w:val="24"/>
    </w:rPr>
  </w:style>
  <w:style w:type="character" w:customStyle="1" w:styleId="90">
    <w:name w:val="文档结构图 Char1"/>
    <w:basedOn w:val="42"/>
    <w:unhideWhenUsed/>
    <w:qFormat/>
    <w:uiPriority w:val="0"/>
    <w:rPr>
      <w:rFonts w:ascii="宋体" w:cs="宋体"/>
      <w:sz w:val="18"/>
      <w:szCs w:val="18"/>
    </w:rPr>
  </w:style>
  <w:style w:type="character" w:customStyle="1" w:styleId="91">
    <w:name w:val="标题 1 Char"/>
    <w:link w:val="2"/>
    <w:qFormat/>
    <w:uiPriority w:val="0"/>
    <w:rPr>
      <w:rFonts w:ascii="仿宋" w:hAnsi="仿宋" w:eastAsia="仿宋" w:cs="仿宋"/>
      <w:b/>
      <w:bCs/>
      <w:sz w:val="28"/>
      <w:szCs w:val="28"/>
    </w:rPr>
  </w:style>
  <w:style w:type="paragraph" w:customStyle="1" w:styleId="92">
    <w:name w:val="_Style 3"/>
    <w:basedOn w:val="2"/>
    <w:next w:val="1"/>
    <w:qFormat/>
    <w:uiPriority w:val="0"/>
    <w:pPr>
      <w:keepNext/>
      <w:keepLines/>
      <w:autoSpaceDE/>
      <w:autoSpaceDN/>
      <w:spacing w:before="340" w:after="330" w:line="578" w:lineRule="auto"/>
      <w:ind w:left="0" w:right="0"/>
      <w:jc w:val="both"/>
      <w:outlineLvl w:val="9"/>
    </w:pPr>
    <w:rPr>
      <w:rFonts w:ascii="Times New Roman" w:hAnsi="Times New Roman" w:eastAsia="宋体" w:cs="Times New Roman"/>
      <w:kern w:val="44"/>
      <w:sz w:val="44"/>
      <w:szCs w:val="44"/>
    </w:rPr>
  </w:style>
  <w:style w:type="paragraph" w:customStyle="1" w:styleId="93">
    <w:name w:val="TOC 标题1"/>
    <w:basedOn w:val="2"/>
    <w:next w:val="1"/>
    <w:semiHidden/>
    <w:unhideWhenUsed/>
    <w:qFormat/>
    <w:uiPriority w:val="39"/>
    <w:pPr>
      <w:keepNext/>
      <w:keepLines/>
      <w:spacing w:before="340" w:after="330" w:line="578" w:lineRule="auto"/>
      <w:ind w:left="0" w:right="0"/>
      <w:jc w:val="left"/>
      <w:outlineLvl w:val="9"/>
    </w:pPr>
    <w:rPr>
      <w:rFonts w:ascii="宋体" w:hAnsi="宋体" w:eastAsia="宋体" w:cs="宋体"/>
      <w:kern w:val="44"/>
      <w:sz w:val="44"/>
      <w:szCs w:val="44"/>
      <w:lang w:val="zh-CN" w:bidi="zh-CN"/>
    </w:rPr>
  </w:style>
  <w:style w:type="character" w:customStyle="1" w:styleId="94">
    <w:name w:val="标题 3 Char"/>
    <w:basedOn w:val="42"/>
    <w:link w:val="4"/>
    <w:qFormat/>
    <w:uiPriority w:val="0"/>
    <w:rPr>
      <w:rFonts w:ascii="仿宋" w:hAnsi="仿宋" w:eastAsia="仿宋" w:cs="仿宋"/>
      <w:b/>
      <w:bCs/>
      <w:sz w:val="24"/>
      <w:szCs w:val="24"/>
    </w:rPr>
  </w:style>
  <w:style w:type="character" w:customStyle="1" w:styleId="95">
    <w:name w:val="标题 2 Char"/>
    <w:basedOn w:val="42"/>
    <w:link w:val="3"/>
    <w:qFormat/>
    <w:uiPriority w:val="0"/>
    <w:rPr>
      <w:rFonts w:ascii="仿宋" w:hAnsi="仿宋" w:eastAsia="仿宋" w:cs="仿宋"/>
      <w:sz w:val="28"/>
      <w:szCs w:val="28"/>
    </w:rPr>
  </w:style>
  <w:style w:type="paragraph" w:customStyle="1" w:styleId="96">
    <w:name w:val="修订4"/>
    <w:hidden/>
    <w:qFormat/>
    <w:uiPriority w:val="0"/>
    <w:rPr>
      <w:rFonts w:ascii="宋体" w:hAnsi="宋体" w:eastAsia="宋体" w:cs="宋体"/>
      <w:sz w:val="22"/>
      <w:szCs w:val="22"/>
      <w:lang w:val="zh-CN" w:eastAsia="zh-CN" w:bidi="zh-CN"/>
    </w:rPr>
  </w:style>
  <w:style w:type="character" w:customStyle="1" w:styleId="97">
    <w:name w:val="标题 Char"/>
    <w:basedOn w:val="42"/>
    <w:link w:val="37"/>
    <w:qFormat/>
    <w:uiPriority w:val="0"/>
    <w:rPr>
      <w:rFonts w:ascii="仿宋" w:hAnsi="仿宋" w:eastAsia="仿宋" w:cs="仿宋"/>
      <w:b/>
      <w:bCs/>
      <w:sz w:val="84"/>
      <w:szCs w:val="84"/>
    </w:rPr>
  </w:style>
  <w:style w:type="paragraph" w:customStyle="1" w:styleId="98">
    <w:name w:val="TOC 标题2"/>
    <w:basedOn w:val="2"/>
    <w:next w:val="1"/>
    <w:unhideWhenUsed/>
    <w:qFormat/>
    <w:uiPriority w:val="0"/>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376092" w:themeColor="accent1" w:themeShade="BF"/>
      <w:sz w:val="32"/>
      <w:szCs w:val="32"/>
    </w:rPr>
  </w:style>
  <w:style w:type="character" w:customStyle="1" w:styleId="99">
    <w:name w:val="标题5 Char Char"/>
    <w:link w:val="100"/>
    <w:qFormat/>
    <w:uiPriority w:val="0"/>
    <w:rPr>
      <w:rFonts w:ascii="Arial" w:hAnsi="Arial"/>
      <w:b/>
      <w:bCs/>
      <w:sz w:val="24"/>
      <w:szCs w:val="32"/>
    </w:rPr>
  </w:style>
  <w:style w:type="paragraph" w:customStyle="1" w:styleId="100">
    <w:name w:val="标题5"/>
    <w:basedOn w:val="4"/>
    <w:link w:val="99"/>
    <w:qFormat/>
    <w:uiPriority w:val="0"/>
    <w:pPr>
      <w:keepNext/>
      <w:keepLines/>
      <w:autoSpaceDE/>
      <w:autoSpaceDN/>
      <w:spacing w:before="260" w:after="260" w:line="413" w:lineRule="auto"/>
      <w:ind w:left="0"/>
      <w:jc w:val="both"/>
    </w:pPr>
    <w:rPr>
      <w:rFonts w:ascii="Arial" w:hAnsi="Arial" w:eastAsiaTheme="minorEastAsia" w:cstheme="minorBidi"/>
      <w:szCs w:val="32"/>
    </w:rPr>
  </w:style>
  <w:style w:type="character" w:customStyle="1" w:styleId="101">
    <w:name w:val="标题4 Char Char"/>
    <w:link w:val="102"/>
    <w:qFormat/>
    <w:uiPriority w:val="0"/>
    <w:rPr>
      <w:rFonts w:ascii="Arial" w:hAnsi="Arial"/>
      <w:b/>
      <w:bCs/>
      <w:sz w:val="24"/>
      <w:szCs w:val="32"/>
    </w:rPr>
  </w:style>
  <w:style w:type="paragraph" w:customStyle="1" w:styleId="102">
    <w:name w:val="标题4"/>
    <w:basedOn w:val="3"/>
    <w:next w:val="18"/>
    <w:link w:val="101"/>
    <w:qFormat/>
    <w:uiPriority w:val="0"/>
    <w:pPr>
      <w:keepNext/>
      <w:keepLines/>
      <w:autoSpaceDE/>
      <w:autoSpaceDN/>
      <w:spacing w:before="260" w:after="260" w:line="413" w:lineRule="auto"/>
      <w:ind w:left="0" w:right="0"/>
      <w:jc w:val="both"/>
    </w:pPr>
    <w:rPr>
      <w:rFonts w:ascii="Arial" w:hAnsi="Arial" w:eastAsiaTheme="minorEastAsia" w:cstheme="minorBidi"/>
      <w:b/>
      <w:bCs/>
      <w:sz w:val="24"/>
      <w:szCs w:val="32"/>
    </w:rPr>
  </w:style>
  <w:style w:type="character" w:customStyle="1" w:styleId="103">
    <w:name w:val="日期 Char"/>
    <w:link w:val="23"/>
    <w:qFormat/>
    <w:uiPriority w:val="0"/>
    <w:rPr>
      <w:rFonts w:ascii="宋体"/>
      <w:sz w:val="28"/>
    </w:rPr>
  </w:style>
  <w:style w:type="character" w:customStyle="1" w:styleId="104">
    <w:name w:val="明显引用 Char"/>
    <w:link w:val="105"/>
    <w:qFormat/>
    <w:uiPriority w:val="0"/>
    <w:rPr>
      <w:b/>
      <w:bCs/>
      <w:i/>
      <w:iCs/>
      <w:color w:val="4F81BD"/>
      <w:kern w:val="2"/>
      <w:sz w:val="21"/>
      <w:szCs w:val="22"/>
    </w:rPr>
  </w:style>
  <w:style w:type="paragraph" w:styleId="105">
    <w:name w:val="Intense Quote"/>
    <w:basedOn w:val="1"/>
    <w:next w:val="1"/>
    <w:link w:val="104"/>
    <w:qFormat/>
    <w:uiPriority w:val="0"/>
    <w:pPr>
      <w:pBdr>
        <w:bottom w:val="single" w:color="4F81BD" w:sz="4" w:space="4"/>
      </w:pBdr>
      <w:autoSpaceDE/>
      <w:autoSpaceDN/>
      <w:spacing w:before="200" w:after="280"/>
      <w:ind w:left="936" w:right="936"/>
      <w:jc w:val="both"/>
    </w:pPr>
    <w:rPr>
      <w:rFonts w:asciiTheme="minorHAnsi" w:hAnsiTheme="minorHAnsi" w:eastAsiaTheme="minorEastAsia" w:cstheme="minorBidi"/>
      <w:b/>
      <w:bCs/>
      <w:i/>
      <w:iCs/>
      <w:color w:val="4F81BD"/>
      <w:kern w:val="2"/>
      <w:sz w:val="21"/>
    </w:rPr>
  </w:style>
  <w:style w:type="character" w:customStyle="1" w:styleId="106">
    <w:name w:val="明显参考1"/>
    <w:qFormat/>
    <w:uiPriority w:val="0"/>
    <w:rPr>
      <w:b/>
      <w:bCs/>
      <w:smallCaps/>
      <w:color w:val="C0504D"/>
      <w:spacing w:val="5"/>
      <w:u w:val="single"/>
    </w:rPr>
  </w:style>
  <w:style w:type="character" w:customStyle="1" w:styleId="107">
    <w:name w:val="日期 Char1"/>
    <w:qFormat/>
    <w:uiPriority w:val="0"/>
    <w:rPr>
      <w:kern w:val="2"/>
      <w:sz w:val="21"/>
      <w:szCs w:val="22"/>
    </w:rPr>
  </w:style>
  <w:style w:type="character" w:customStyle="1" w:styleId="108">
    <w:name w:val="副标题 Char"/>
    <w:link w:val="30"/>
    <w:qFormat/>
    <w:uiPriority w:val="0"/>
    <w:rPr>
      <w:rFonts w:ascii="Cambria" w:hAnsi="Cambria"/>
      <w:b/>
      <w:bCs/>
      <w:kern w:val="28"/>
      <w:sz w:val="32"/>
      <w:szCs w:val="32"/>
    </w:rPr>
  </w:style>
  <w:style w:type="character" w:customStyle="1" w:styleId="109">
    <w:name w:val="书籍标题1"/>
    <w:qFormat/>
    <w:uiPriority w:val="0"/>
    <w:rPr>
      <w:b/>
      <w:bCs/>
      <w:smallCaps/>
      <w:spacing w:val="5"/>
    </w:rPr>
  </w:style>
  <w:style w:type="character" w:customStyle="1" w:styleId="110">
    <w:name w:val="正文文本 Char1"/>
    <w:qFormat/>
    <w:uiPriority w:val="0"/>
    <w:rPr>
      <w:kern w:val="2"/>
      <w:sz w:val="21"/>
      <w:szCs w:val="22"/>
    </w:rPr>
  </w:style>
  <w:style w:type="character" w:customStyle="1" w:styleId="111">
    <w:name w:val="批注主题 Char1"/>
    <w:qFormat/>
    <w:uiPriority w:val="0"/>
    <w:rPr>
      <w:b/>
      <w:bCs/>
      <w:kern w:val="2"/>
      <w:sz w:val="21"/>
      <w:szCs w:val="22"/>
    </w:rPr>
  </w:style>
  <w:style w:type="character" w:customStyle="1" w:styleId="112">
    <w:name w:val="不明显强调1"/>
    <w:qFormat/>
    <w:uiPriority w:val="0"/>
    <w:rPr>
      <w:i/>
      <w:iCs/>
      <w:color w:val="808080"/>
    </w:rPr>
  </w:style>
  <w:style w:type="character" w:customStyle="1" w:styleId="113">
    <w:name w:val="批注文字 Char Char"/>
    <w:qFormat/>
    <w:uiPriority w:val="0"/>
    <w:rPr>
      <w:rFonts w:ascii="宋体" w:hAnsi="Times New Roman" w:eastAsia="宋体" w:cs="Times New Roman"/>
      <w:sz w:val="28"/>
      <w:szCs w:val="20"/>
    </w:rPr>
  </w:style>
  <w:style w:type="character" w:customStyle="1" w:styleId="114">
    <w:name w:val="批注框文本 Char1"/>
    <w:qFormat/>
    <w:uiPriority w:val="0"/>
    <w:rPr>
      <w:kern w:val="2"/>
      <w:sz w:val="18"/>
      <w:szCs w:val="18"/>
    </w:rPr>
  </w:style>
  <w:style w:type="character" w:customStyle="1" w:styleId="115">
    <w:name w:val="明显强调1"/>
    <w:qFormat/>
    <w:uiPriority w:val="0"/>
    <w:rPr>
      <w:b/>
      <w:bCs/>
      <w:i/>
      <w:iCs/>
      <w:color w:val="4F81BD"/>
    </w:rPr>
  </w:style>
  <w:style w:type="character" w:customStyle="1" w:styleId="116">
    <w:name w:val="textcontents"/>
    <w:qFormat/>
    <w:uiPriority w:val="0"/>
    <w:rPr>
      <w:rFonts w:cs="Times New Roman"/>
    </w:rPr>
  </w:style>
  <w:style w:type="character" w:customStyle="1" w:styleId="117">
    <w:name w:val="引用 Char"/>
    <w:link w:val="118"/>
    <w:autoRedefine/>
    <w:qFormat/>
    <w:uiPriority w:val="0"/>
    <w:rPr>
      <w:i/>
      <w:iCs/>
      <w:color w:val="000000"/>
      <w:kern w:val="2"/>
      <w:sz w:val="21"/>
      <w:szCs w:val="22"/>
    </w:rPr>
  </w:style>
  <w:style w:type="paragraph" w:styleId="118">
    <w:name w:val="Quote"/>
    <w:basedOn w:val="1"/>
    <w:next w:val="1"/>
    <w:link w:val="117"/>
    <w:autoRedefine/>
    <w:qFormat/>
    <w:uiPriority w:val="0"/>
    <w:pPr>
      <w:autoSpaceDE/>
      <w:autoSpaceDN/>
      <w:jc w:val="both"/>
    </w:pPr>
    <w:rPr>
      <w:rFonts w:asciiTheme="minorHAnsi" w:hAnsiTheme="minorHAnsi" w:eastAsiaTheme="minorEastAsia" w:cstheme="minorBidi"/>
      <w:i/>
      <w:iCs/>
      <w:color w:val="000000"/>
      <w:kern w:val="2"/>
      <w:sz w:val="21"/>
    </w:rPr>
  </w:style>
  <w:style w:type="character" w:customStyle="1" w:styleId="119">
    <w:name w:val="不明显参考1"/>
    <w:autoRedefine/>
    <w:qFormat/>
    <w:uiPriority w:val="0"/>
    <w:rPr>
      <w:smallCaps/>
      <w:color w:val="C0504D"/>
      <w:u w:val="single"/>
    </w:rPr>
  </w:style>
  <w:style w:type="paragraph" w:customStyle="1" w:styleId="120">
    <w:name w:val="样式 标题 3 + (中文) 黑体 小四 非加粗 段前: 7.8 磅 段后: 0 磅 行距: 固定值 20 磅"/>
    <w:basedOn w:val="4"/>
    <w:autoRedefine/>
    <w:qFormat/>
    <w:uiPriority w:val="0"/>
    <w:pPr>
      <w:keepNext/>
      <w:keepLines/>
      <w:autoSpaceDE/>
      <w:autoSpaceDN/>
      <w:spacing w:line="400" w:lineRule="exact"/>
      <w:ind w:left="0"/>
      <w:jc w:val="both"/>
    </w:pPr>
    <w:rPr>
      <w:rFonts w:ascii="Times New Roman" w:hAnsi="Times New Roman" w:eastAsia="黑体" w:cs="宋体"/>
      <w:b w:val="0"/>
      <w:bCs w:val="0"/>
      <w:kern w:val="2"/>
      <w:szCs w:val="20"/>
    </w:rPr>
  </w:style>
  <w:style w:type="character" w:customStyle="1" w:styleId="121">
    <w:name w:val="引用 字符1"/>
    <w:basedOn w:val="42"/>
    <w:autoRedefine/>
    <w:qFormat/>
    <w:uiPriority w:val="99"/>
    <w:rPr>
      <w:rFonts w:ascii="仿宋" w:hAnsi="仿宋" w:eastAsia="仿宋" w:cs="仿宋"/>
      <w:i/>
      <w:iCs/>
      <w:color w:val="404040" w:themeColor="text1" w:themeTint="BF"/>
      <w:sz w:val="22"/>
      <w:szCs w:val="22"/>
      <w14:textFill>
        <w14:solidFill>
          <w14:schemeClr w14:val="tx1">
            <w14:lumMod w14:val="75000"/>
            <w14:lumOff w14:val="25000"/>
          </w14:schemeClr>
        </w14:solidFill>
      </w14:textFill>
    </w:rPr>
  </w:style>
  <w:style w:type="paragraph" w:customStyle="1" w:styleId="122">
    <w:name w:val="列出段落2"/>
    <w:basedOn w:val="1"/>
    <w:autoRedefine/>
    <w:qFormat/>
    <w:uiPriority w:val="0"/>
    <w:pPr>
      <w:autoSpaceDE/>
      <w:autoSpaceDN/>
      <w:ind w:firstLine="420" w:firstLineChars="200"/>
      <w:jc w:val="both"/>
    </w:pPr>
    <w:rPr>
      <w:rFonts w:ascii="Calibri" w:hAnsi="Calibri" w:eastAsia="宋体" w:cs="Times New Roman"/>
      <w:kern w:val="2"/>
      <w:sz w:val="21"/>
    </w:rPr>
  </w:style>
  <w:style w:type="paragraph" w:customStyle="1" w:styleId="123">
    <w:name w:val="样式 标题 2 + Times New Roman 四号 非加粗 段前: 5 磅 段后: 0 磅 行距: 固定值 20..."/>
    <w:basedOn w:val="3"/>
    <w:autoRedefine/>
    <w:qFormat/>
    <w:uiPriority w:val="0"/>
    <w:pPr>
      <w:keepNext/>
      <w:keepLines/>
      <w:autoSpaceDE/>
      <w:autoSpaceDN/>
      <w:spacing w:before="100" w:line="400" w:lineRule="exact"/>
      <w:ind w:left="0" w:right="0"/>
      <w:jc w:val="both"/>
    </w:pPr>
    <w:rPr>
      <w:rFonts w:ascii="Times New Roman" w:hAnsi="Times New Roman" w:eastAsia="黑体" w:cs="宋体"/>
      <w:szCs w:val="20"/>
    </w:rPr>
  </w:style>
  <w:style w:type="paragraph" w:customStyle="1" w:styleId="124">
    <w:name w:val="空半行"/>
    <w:basedOn w:val="1"/>
    <w:autoRedefine/>
    <w:qFormat/>
    <w:uiPriority w:val="0"/>
    <w:pPr>
      <w:autoSpaceDE/>
      <w:autoSpaceDN/>
      <w:adjustRightInd w:val="0"/>
      <w:spacing w:line="120" w:lineRule="exact"/>
      <w:jc w:val="both"/>
      <w:textAlignment w:val="baseline"/>
    </w:pPr>
    <w:rPr>
      <w:rFonts w:ascii="Times New Roman" w:hAnsi="Times New Roman" w:eastAsia="仿宋_GB2312" w:cs="Times New Roman"/>
      <w:color w:val="FFFFFF"/>
      <w:sz w:val="30"/>
      <w:szCs w:val="20"/>
    </w:rPr>
  </w:style>
  <w:style w:type="character" w:customStyle="1" w:styleId="125">
    <w:name w:val="明显引用 字符1"/>
    <w:basedOn w:val="42"/>
    <w:autoRedefine/>
    <w:qFormat/>
    <w:uiPriority w:val="99"/>
    <w:rPr>
      <w:rFonts w:ascii="仿宋" w:hAnsi="仿宋" w:eastAsia="仿宋" w:cs="仿宋"/>
      <w:i/>
      <w:iCs/>
      <w:color w:val="4F81BD" w:themeColor="accent1"/>
      <w:sz w:val="22"/>
      <w:szCs w:val="22"/>
      <w14:textFill>
        <w14:solidFill>
          <w14:schemeClr w14:val="accent1"/>
        </w14:solidFill>
      </w14:textFill>
    </w:rPr>
  </w:style>
  <w:style w:type="paragraph" w:styleId="12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flNote"/>
    <w:basedOn w:val="1"/>
    <w:autoRedefine/>
    <w:qFormat/>
    <w:uiPriority w:val="0"/>
    <w:pPr>
      <w:autoSpaceDE/>
      <w:autoSpaceDN/>
      <w:adjustRightInd w:val="0"/>
      <w:spacing w:before="320" w:after="160" w:line="360" w:lineRule="atLeast"/>
      <w:jc w:val="center"/>
      <w:textAlignment w:val="baseline"/>
    </w:pPr>
    <w:rPr>
      <w:rFonts w:ascii="Arial" w:hAnsi="Times New Roman" w:eastAsia="黑体" w:cs="Times New Roman"/>
      <w:sz w:val="30"/>
      <w:szCs w:val="20"/>
    </w:rPr>
  </w:style>
  <w:style w:type="character" w:customStyle="1" w:styleId="128">
    <w:name w:val="副标题 字符1"/>
    <w:basedOn w:val="42"/>
    <w:autoRedefine/>
    <w:qFormat/>
    <w:uiPriority w:val="0"/>
    <w:rPr>
      <w:b/>
      <w:bCs/>
      <w:kern w:val="28"/>
      <w:sz w:val="32"/>
      <w:szCs w:val="32"/>
    </w:rPr>
  </w:style>
  <w:style w:type="character" w:customStyle="1" w:styleId="129">
    <w:name w:val="日期 字符1"/>
    <w:basedOn w:val="42"/>
    <w:autoRedefine/>
    <w:qFormat/>
    <w:uiPriority w:val="0"/>
    <w:rPr>
      <w:rFonts w:ascii="仿宋" w:hAnsi="仿宋" w:eastAsia="仿宋" w:cs="仿宋"/>
      <w:sz w:val="22"/>
      <w:szCs w:val="22"/>
    </w:rPr>
  </w:style>
  <w:style w:type="character" w:customStyle="1" w:styleId="130">
    <w:name w:val="Unresolved Mention"/>
    <w:basedOn w:val="42"/>
    <w:autoRedefine/>
    <w:semiHidden/>
    <w:unhideWhenUsed/>
    <w:qFormat/>
    <w:uiPriority w:val="99"/>
    <w:rPr>
      <w:color w:val="605E5C"/>
      <w:shd w:val="clear" w:color="auto" w:fill="E1DFDD"/>
    </w:rPr>
  </w:style>
  <w:style w:type="character" w:customStyle="1" w:styleId="131">
    <w:name w:val="normal__char1"/>
    <w:autoRedefine/>
    <w:qFormat/>
    <w:uiPriority w:val="0"/>
    <w:rPr>
      <w:rFonts w:hint="default" w:ascii="Times New Roman" w:hAnsi="Times New Roman" w:cs="Times New Roman"/>
      <w:sz w:val="20"/>
      <w:szCs w:val="20"/>
    </w:rPr>
  </w:style>
  <w:style w:type="character" w:customStyle="1" w:styleId="132">
    <w:name w:val="font41"/>
    <w:basedOn w:val="42"/>
    <w:qFormat/>
    <w:uiPriority w:val="0"/>
    <w:rPr>
      <w:rFonts w:hint="eastAsia" w:ascii="宋体" w:hAnsi="宋体" w:eastAsia="宋体" w:cs="宋体"/>
      <w:color w:val="000000"/>
      <w:sz w:val="24"/>
      <w:szCs w:val="24"/>
      <w:u w:val="none"/>
    </w:rPr>
  </w:style>
  <w:style w:type="character" w:customStyle="1" w:styleId="133">
    <w:name w:val="font61"/>
    <w:basedOn w:val="42"/>
    <w:qFormat/>
    <w:uiPriority w:val="0"/>
    <w:rPr>
      <w:rFonts w:ascii="Wingdings" w:hAnsi="Wingdings" w:cs="Wingdings"/>
      <w:color w:val="000000"/>
      <w:sz w:val="24"/>
      <w:szCs w:val="24"/>
      <w:u w:val="none"/>
    </w:rPr>
  </w:style>
  <w:style w:type="character" w:customStyle="1" w:styleId="134">
    <w:name w:val="font51"/>
    <w:basedOn w:val="42"/>
    <w:qFormat/>
    <w:uiPriority w:val="0"/>
    <w:rPr>
      <w:rFonts w:hint="eastAsia" w:ascii="仿宋" w:hAnsi="仿宋" w:eastAsia="仿宋" w:cs="仿宋"/>
      <w:color w:val="000000"/>
      <w:sz w:val="24"/>
      <w:szCs w:val="24"/>
      <w:u w:val="none"/>
    </w:rPr>
  </w:style>
  <w:style w:type="paragraph" w:customStyle="1" w:styleId="135">
    <w:name w:val="列出段落4"/>
    <w:basedOn w:val="1"/>
    <w:unhideWhenUsed/>
    <w:qFormat/>
    <w:uiPriority w:val="99"/>
    <w:pPr>
      <w:ind w:firstLine="420" w:firstLineChars="200"/>
    </w:pPr>
  </w:style>
  <w:style w:type="paragraph" w:customStyle="1" w:styleId="136">
    <w:name w:val="列出段落31"/>
    <w:basedOn w:val="1"/>
    <w:unhideWhenUsed/>
    <w:qFormat/>
    <w:uiPriority w:val="99"/>
    <w:pPr>
      <w:ind w:firstLine="420" w:firstLineChars="200"/>
    </w:pPr>
  </w:style>
  <w:style w:type="character" w:customStyle="1" w:styleId="137">
    <w:name w:val="font21"/>
    <w:basedOn w:val="4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F:\Program%252525252525252525252525252525252525252525252525252525252525252525252525252525252525252525252525252525252525252525252525252525252525252525252525252525252525252525252525252525252525252525252525252520Files\Tencent\QQ\Users\416604470\Image\RCK57X_GGFU(V23NUGGK31Q.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43</Pages>
  <Words>193</Words>
  <Characters>216</Characters>
  <Lines>167</Lines>
  <Paragraphs>47</Paragraphs>
  <TotalTime>21</TotalTime>
  <ScaleCrop>false</ScaleCrop>
  <LinksUpToDate>false</LinksUpToDate>
  <CharactersWithSpaces>219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2024-03-26T02:55:00Z</dcterms:created>
  <dc:creator>HP</dc:creator>
  <cp:lastModifiedBy>漠河以北 白胡子土匪</cp:lastModifiedBy>
  <dcterms:modified xsi:type="dcterms:W3CDTF">2025-12-16T08:40:02Z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Aspose Ltd.</vt:lpwstr>
  </property>
  <property fmtid="{D5CDD505-2E9C-101B-9397-08002B2CF9AE}" pid="4" name="LastSaved">
    <vt:filetime>2021-07-23T00:00:00Z</vt:filetime>
  </property>
  <property fmtid="{D5CDD505-2E9C-101B-9397-08002B2CF9AE}" pid="5" name="KSOProductBuildVer">
    <vt:lpwstr>2052-12.1.0.24034</vt:lpwstr>
  </property>
  <property fmtid="{D5CDD505-2E9C-101B-9397-08002B2CF9AE}" pid="6" name="ICV">
    <vt:lpwstr>E568073343914371A716EA5F0362CE0E_13</vt:lpwstr>
  </property>
  <property fmtid="{D5CDD505-2E9C-101B-9397-08002B2CF9AE}" pid="7" name="KSOTemplateDocerSaveRecord">
    <vt:lpwstr>eyJoZGlkIjoiZTkzNDgyMjFiNmI3ZmRkMzI3NTYxMGRlMGJjMDhkMDUiLCJ1c2VySWQiOiIxMDAyODMzMjAzIn0=</vt:lpwstr>
  </property>
</Properties>
</file>